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1A3F" w14:textId="77777777" w:rsidR="00F26471" w:rsidRDefault="00A66ABB" w:rsidP="00E21E46">
      <w:pPr>
        <w:pStyle w:val="Sansinterligne"/>
        <w:pBdr>
          <w:bottom w:val="single" w:sz="6" w:space="1" w:color="auto"/>
        </w:pBdr>
        <w:jc w:val="center"/>
        <w:rPr>
          <w:b/>
          <w:bCs/>
          <w:color w:val="54BAAC"/>
          <w:sz w:val="36"/>
          <w:szCs w:val="36"/>
        </w:rPr>
      </w:pPr>
      <w:r w:rsidRPr="00F13508">
        <w:rPr>
          <w:b/>
          <w:bCs/>
          <w:color w:val="54BAAC"/>
          <w:sz w:val="36"/>
          <w:szCs w:val="36"/>
        </w:rPr>
        <w:t>Kit de communication</w:t>
      </w:r>
      <w:r w:rsidR="00F26471">
        <w:rPr>
          <w:b/>
          <w:bCs/>
          <w:color w:val="54BAAC"/>
          <w:sz w:val="36"/>
          <w:szCs w:val="36"/>
        </w:rPr>
        <w:t xml:space="preserve"> réseaux sociaux</w:t>
      </w:r>
      <w:r w:rsidRPr="00F13508">
        <w:rPr>
          <w:b/>
          <w:bCs/>
          <w:color w:val="54BAAC"/>
          <w:sz w:val="36"/>
          <w:szCs w:val="36"/>
        </w:rPr>
        <w:t xml:space="preserve"> </w:t>
      </w:r>
    </w:p>
    <w:p w14:paraId="0D3C3E86" w14:textId="75538924" w:rsidR="00B548A3" w:rsidRPr="00E21E46" w:rsidRDefault="00A66ABB" w:rsidP="00E21E46">
      <w:pPr>
        <w:pStyle w:val="Sansinterligne"/>
        <w:pBdr>
          <w:bottom w:val="single" w:sz="6" w:space="1" w:color="auto"/>
        </w:pBdr>
        <w:jc w:val="center"/>
        <w:rPr>
          <w:b/>
          <w:bCs/>
          <w:color w:val="54BAAC"/>
          <w:sz w:val="36"/>
          <w:szCs w:val="36"/>
        </w:rPr>
      </w:pPr>
      <w:proofErr w:type="gramStart"/>
      <w:r w:rsidRPr="00F13508">
        <w:rPr>
          <w:b/>
          <w:bCs/>
          <w:color w:val="54BAAC"/>
          <w:sz w:val="36"/>
          <w:szCs w:val="36"/>
        </w:rPr>
        <w:t>sur</w:t>
      </w:r>
      <w:proofErr w:type="gramEnd"/>
      <w:r w:rsidRPr="00F13508">
        <w:rPr>
          <w:b/>
          <w:bCs/>
          <w:color w:val="54BAAC"/>
          <w:sz w:val="36"/>
          <w:szCs w:val="36"/>
        </w:rPr>
        <w:t xml:space="preserve"> </w:t>
      </w:r>
      <w:r w:rsidR="00A46FEE" w:rsidRPr="00F13508">
        <w:rPr>
          <w:b/>
          <w:bCs/>
          <w:color w:val="54BAAC"/>
          <w:sz w:val="36"/>
          <w:szCs w:val="36"/>
        </w:rPr>
        <w:t>le don de rein à un proche</w:t>
      </w:r>
    </w:p>
    <w:p w14:paraId="55157A01" w14:textId="11038663" w:rsidR="00BB4B7B" w:rsidRPr="001318C5" w:rsidRDefault="00BB4B7B" w:rsidP="00321943">
      <w:pPr>
        <w:pStyle w:val="Sansinterligne"/>
        <w:rPr>
          <w:sz w:val="20"/>
          <w:szCs w:val="20"/>
        </w:rPr>
      </w:pPr>
    </w:p>
    <w:p w14:paraId="7912C822" w14:textId="30BA453C" w:rsidR="00364B5C" w:rsidRPr="00C51BE4" w:rsidRDefault="00A52590" w:rsidP="00321943">
      <w:pPr>
        <w:pStyle w:val="Sansinterligne"/>
        <w:rPr>
          <w:i/>
          <w:iCs/>
        </w:rPr>
      </w:pPr>
      <w:r>
        <w:rPr>
          <w:i/>
          <w:iCs/>
        </w:rPr>
        <w:t xml:space="preserve">N.B. : </w:t>
      </w:r>
      <w:r w:rsidR="00364B5C" w:rsidRPr="00140C16">
        <w:rPr>
          <w:i/>
          <w:iCs/>
        </w:rPr>
        <w:t>Les éléments ci-dessous sont donnés à titre indicatif, vous êtes bien sûr libres d’aborder le sujet comme vous le souhaitez.</w:t>
      </w:r>
    </w:p>
    <w:p w14:paraId="4F47303F" w14:textId="77777777" w:rsidR="00364B5C" w:rsidRDefault="00364B5C" w:rsidP="00AA334E">
      <w:pPr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438EA730" w14:textId="1DA9489B" w:rsidR="00197C06" w:rsidRPr="00EB26A6" w:rsidRDefault="00197C06" w:rsidP="00197C06">
      <w:pPr>
        <w:pStyle w:val="Sansinterligne"/>
        <w:rPr>
          <w:b/>
          <w:bCs/>
          <w:color w:val="54BAAC"/>
          <w:sz w:val="32"/>
          <w:szCs w:val="32"/>
        </w:rPr>
      </w:pPr>
      <w:r w:rsidRPr="00EB26A6">
        <w:rPr>
          <w:b/>
          <w:bCs/>
          <w:color w:val="54BAAC"/>
          <w:sz w:val="32"/>
          <w:szCs w:val="32"/>
        </w:rPr>
        <w:t>Contexte</w:t>
      </w:r>
    </w:p>
    <w:p w14:paraId="483B3468" w14:textId="77777777" w:rsidR="00197C06" w:rsidRPr="009B7848" w:rsidRDefault="00197C06" w:rsidP="00197C06">
      <w:pPr>
        <w:pStyle w:val="Sansinterligne"/>
        <w:rPr>
          <w:b/>
          <w:bCs/>
          <w:sz w:val="21"/>
          <w:szCs w:val="21"/>
        </w:rPr>
      </w:pPr>
    </w:p>
    <w:p w14:paraId="0709C248" w14:textId="41B7ACBD" w:rsidR="00705F56" w:rsidRPr="002B134D" w:rsidRDefault="009F6A96" w:rsidP="002B134D">
      <w:pPr>
        <w:pStyle w:val="Sansinterligne"/>
        <w:jc w:val="both"/>
        <w:rPr>
          <w:sz w:val="24"/>
          <w:szCs w:val="24"/>
        </w:rPr>
      </w:pPr>
      <w:r w:rsidRPr="002B134D">
        <w:rPr>
          <w:sz w:val="24"/>
          <w:szCs w:val="24"/>
        </w:rPr>
        <w:t>À l’occasion de</w:t>
      </w:r>
      <w:r w:rsidR="00BD3CA7" w:rsidRPr="002B134D">
        <w:rPr>
          <w:sz w:val="24"/>
          <w:szCs w:val="24"/>
        </w:rPr>
        <w:t xml:space="preserve"> </w:t>
      </w:r>
      <w:r w:rsidR="0082031C" w:rsidRPr="002B134D">
        <w:rPr>
          <w:sz w:val="24"/>
          <w:szCs w:val="24"/>
        </w:rPr>
        <w:t xml:space="preserve">sa </w:t>
      </w:r>
      <w:r w:rsidRPr="002B134D">
        <w:rPr>
          <w:sz w:val="24"/>
          <w:szCs w:val="24"/>
        </w:rPr>
        <w:t xml:space="preserve">nouvelle </w:t>
      </w:r>
      <w:r w:rsidR="0082031C" w:rsidRPr="002B134D">
        <w:rPr>
          <w:sz w:val="24"/>
          <w:szCs w:val="24"/>
        </w:rPr>
        <w:t>campagne de</w:t>
      </w:r>
      <w:r w:rsidR="008E5F39" w:rsidRPr="002B134D">
        <w:rPr>
          <w:sz w:val="24"/>
          <w:szCs w:val="24"/>
        </w:rPr>
        <w:t xml:space="preserve"> sensibilisation</w:t>
      </w:r>
      <w:r w:rsidR="000F6C26" w:rsidRPr="002B134D">
        <w:rPr>
          <w:sz w:val="24"/>
          <w:szCs w:val="24"/>
        </w:rPr>
        <w:t xml:space="preserve"> à</w:t>
      </w:r>
      <w:r w:rsidR="00BD3CA7" w:rsidRPr="002B134D">
        <w:rPr>
          <w:sz w:val="24"/>
          <w:szCs w:val="24"/>
        </w:rPr>
        <w:t xml:space="preserve"> </w:t>
      </w:r>
      <w:r w:rsidR="00A66ABB" w:rsidRPr="002B134D">
        <w:rPr>
          <w:sz w:val="24"/>
          <w:szCs w:val="24"/>
        </w:rPr>
        <w:t>la greffe de rein à partir de donneur</w:t>
      </w:r>
      <w:r w:rsidR="00435803" w:rsidRPr="002B134D">
        <w:rPr>
          <w:sz w:val="24"/>
          <w:szCs w:val="24"/>
        </w:rPr>
        <w:t xml:space="preserve"> </w:t>
      </w:r>
      <w:r w:rsidR="00A66ABB" w:rsidRPr="002B134D">
        <w:rPr>
          <w:sz w:val="24"/>
          <w:szCs w:val="24"/>
        </w:rPr>
        <w:t xml:space="preserve">vivant, </w:t>
      </w:r>
      <w:r w:rsidR="00BD3CA7" w:rsidRPr="002B134D">
        <w:rPr>
          <w:sz w:val="24"/>
          <w:szCs w:val="24"/>
        </w:rPr>
        <w:t>lancé</w:t>
      </w:r>
      <w:r w:rsidR="0082031C" w:rsidRPr="002B134D">
        <w:rPr>
          <w:sz w:val="24"/>
          <w:szCs w:val="24"/>
        </w:rPr>
        <w:t>e</w:t>
      </w:r>
      <w:r w:rsidR="00BD3CA7" w:rsidRPr="002B134D">
        <w:rPr>
          <w:sz w:val="24"/>
          <w:szCs w:val="24"/>
        </w:rPr>
        <w:t xml:space="preserve"> lundi 18 octobre</w:t>
      </w:r>
      <w:r w:rsidR="009B12F8" w:rsidRPr="002B134D">
        <w:rPr>
          <w:sz w:val="24"/>
          <w:szCs w:val="24"/>
        </w:rPr>
        <w:t xml:space="preserve"> avec le message </w:t>
      </w:r>
      <w:r w:rsidR="009B12F8" w:rsidRPr="002B134D">
        <w:rPr>
          <w:b/>
          <w:bCs/>
          <w:sz w:val="24"/>
          <w:szCs w:val="24"/>
        </w:rPr>
        <w:t>« Don de rein à un proche, la solution est en nous tous »</w:t>
      </w:r>
      <w:r w:rsidR="00BD3CA7" w:rsidRPr="002B134D">
        <w:rPr>
          <w:sz w:val="24"/>
          <w:szCs w:val="24"/>
        </w:rPr>
        <w:t xml:space="preserve">, l’Agence de la biomédecine invite les professionnels de santé et les associations à communiquer </w:t>
      </w:r>
      <w:r w:rsidR="00817C1D" w:rsidRPr="002B134D">
        <w:rPr>
          <w:sz w:val="24"/>
          <w:szCs w:val="24"/>
        </w:rPr>
        <w:t>sur leurs réseaux sociaux</w:t>
      </w:r>
      <w:r w:rsidR="00197C06" w:rsidRPr="002B134D">
        <w:rPr>
          <w:sz w:val="24"/>
          <w:szCs w:val="24"/>
        </w:rPr>
        <w:t xml:space="preserve"> pour </w:t>
      </w:r>
      <w:r w:rsidR="00817C1D" w:rsidRPr="002B134D">
        <w:rPr>
          <w:sz w:val="24"/>
          <w:szCs w:val="24"/>
        </w:rPr>
        <w:t xml:space="preserve">mieux faire </w:t>
      </w:r>
      <w:r w:rsidR="00E1739F" w:rsidRPr="002B134D">
        <w:rPr>
          <w:sz w:val="24"/>
          <w:szCs w:val="24"/>
        </w:rPr>
        <w:t xml:space="preserve">connaître </w:t>
      </w:r>
      <w:r w:rsidR="00B53CA5" w:rsidRPr="002B134D">
        <w:rPr>
          <w:sz w:val="24"/>
          <w:szCs w:val="24"/>
        </w:rPr>
        <w:t>cette</w:t>
      </w:r>
      <w:r w:rsidR="00E1739F" w:rsidRPr="002B134D">
        <w:rPr>
          <w:sz w:val="24"/>
          <w:szCs w:val="24"/>
        </w:rPr>
        <w:t xml:space="preserve"> option thérapeutique</w:t>
      </w:r>
      <w:r w:rsidR="00B53CA5" w:rsidRPr="002B134D">
        <w:rPr>
          <w:sz w:val="24"/>
          <w:szCs w:val="24"/>
        </w:rPr>
        <w:t>, qui</w:t>
      </w:r>
      <w:r w:rsidR="00E1739F" w:rsidRPr="002B134D">
        <w:rPr>
          <w:sz w:val="24"/>
          <w:szCs w:val="24"/>
        </w:rPr>
        <w:t xml:space="preserve"> reste encore insuffisamment connue </w:t>
      </w:r>
      <w:r w:rsidR="00B53CA5" w:rsidRPr="002B134D">
        <w:rPr>
          <w:sz w:val="24"/>
          <w:szCs w:val="24"/>
        </w:rPr>
        <w:t>aujourd’hui</w:t>
      </w:r>
      <w:r w:rsidR="00E1739F" w:rsidRPr="002B134D">
        <w:rPr>
          <w:sz w:val="24"/>
          <w:szCs w:val="24"/>
        </w:rPr>
        <w:t>.</w:t>
      </w:r>
      <w:r w:rsidR="009B12F8" w:rsidRPr="002B134D">
        <w:rPr>
          <w:sz w:val="24"/>
          <w:szCs w:val="24"/>
        </w:rPr>
        <w:t xml:space="preserve"> </w:t>
      </w:r>
    </w:p>
    <w:p w14:paraId="66AEE413" w14:textId="77777777" w:rsidR="00705F56" w:rsidRDefault="00705F56" w:rsidP="007E2323">
      <w:pPr>
        <w:pStyle w:val="Sansinterligne"/>
        <w:jc w:val="both"/>
        <w:rPr>
          <w:sz w:val="24"/>
          <w:szCs w:val="24"/>
        </w:rPr>
      </w:pPr>
    </w:p>
    <w:p w14:paraId="13ACAA2B" w14:textId="54B17E91" w:rsidR="0012263A" w:rsidRDefault="0051609F" w:rsidP="007E2323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Votre</w:t>
      </w:r>
      <w:r w:rsidR="00316BA6">
        <w:rPr>
          <w:sz w:val="24"/>
          <w:szCs w:val="24"/>
        </w:rPr>
        <w:t xml:space="preserve"> rôle </w:t>
      </w:r>
      <w:r w:rsidR="00701C9D">
        <w:rPr>
          <w:sz w:val="24"/>
          <w:szCs w:val="24"/>
        </w:rPr>
        <w:t>en tant que professionnel</w:t>
      </w:r>
      <w:r w:rsidR="00F837DD">
        <w:rPr>
          <w:sz w:val="24"/>
          <w:szCs w:val="24"/>
        </w:rPr>
        <w:t xml:space="preserve"> </w:t>
      </w:r>
      <w:r w:rsidR="00701C9D">
        <w:rPr>
          <w:sz w:val="24"/>
          <w:szCs w:val="24"/>
        </w:rPr>
        <w:t xml:space="preserve">ou association </w:t>
      </w:r>
      <w:r w:rsidR="00316BA6">
        <w:rPr>
          <w:sz w:val="24"/>
          <w:szCs w:val="24"/>
        </w:rPr>
        <w:t>est précieux pour informer les receveurs, sensibiliser les potentiels donneurs et les accompagner en abordant précocement la question de la greffe.</w:t>
      </w:r>
    </w:p>
    <w:p w14:paraId="5539C4E9" w14:textId="77777777" w:rsidR="00E914BE" w:rsidRDefault="00E914BE" w:rsidP="007E2323">
      <w:pPr>
        <w:pStyle w:val="Sansinterligne"/>
        <w:jc w:val="both"/>
        <w:rPr>
          <w:sz w:val="24"/>
          <w:szCs w:val="24"/>
        </w:rPr>
      </w:pPr>
    </w:p>
    <w:p w14:paraId="345A0C57" w14:textId="77777777" w:rsidR="00E914BE" w:rsidRDefault="00E914BE" w:rsidP="000E48D6">
      <w:pPr>
        <w:pStyle w:val="Sansinterligne"/>
        <w:rPr>
          <w:b/>
          <w:bCs/>
          <w:sz w:val="28"/>
          <w:szCs w:val="28"/>
        </w:rPr>
      </w:pPr>
    </w:p>
    <w:p w14:paraId="5A8F70C3" w14:textId="6A47573E" w:rsidR="000E48D6" w:rsidRPr="00EB26A6" w:rsidRDefault="00812ED5" w:rsidP="000E48D6">
      <w:pPr>
        <w:pStyle w:val="Sansinterligne"/>
        <w:rPr>
          <w:b/>
          <w:bCs/>
          <w:color w:val="54BAAC"/>
          <w:sz w:val="32"/>
          <w:szCs w:val="32"/>
        </w:rPr>
      </w:pPr>
      <w:r w:rsidRPr="00EB26A6">
        <w:rPr>
          <w:b/>
          <w:bCs/>
          <w:color w:val="54BAAC"/>
          <w:sz w:val="32"/>
          <w:szCs w:val="32"/>
        </w:rPr>
        <w:t>Éléments de communication</w:t>
      </w:r>
    </w:p>
    <w:p w14:paraId="2D18CFD4" w14:textId="77777777" w:rsidR="00316BA6" w:rsidRPr="009B7848" w:rsidRDefault="00316BA6" w:rsidP="007E2323">
      <w:pPr>
        <w:pStyle w:val="Sansinterligne"/>
        <w:jc w:val="both"/>
        <w:rPr>
          <w:sz w:val="21"/>
          <w:szCs w:val="21"/>
        </w:rPr>
      </w:pPr>
    </w:p>
    <w:p w14:paraId="168E9FBD" w14:textId="32A4E070" w:rsidR="00817C1D" w:rsidRDefault="000E48D6" w:rsidP="007E2323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817C1D">
        <w:rPr>
          <w:sz w:val="24"/>
          <w:szCs w:val="24"/>
        </w:rPr>
        <w:t>a greffe de rein à partir de donneur vivant</w:t>
      </w:r>
      <w:r w:rsidR="002A7E0F">
        <w:rPr>
          <w:sz w:val="24"/>
          <w:szCs w:val="24"/>
        </w:rPr>
        <w:t>, quand elle est possible,</w:t>
      </w:r>
      <w:r w:rsidR="00817C1D">
        <w:rPr>
          <w:sz w:val="24"/>
          <w:szCs w:val="24"/>
        </w:rPr>
        <w:t xml:space="preserve"> est </w:t>
      </w:r>
      <w:r w:rsidR="002A7E0F">
        <w:rPr>
          <w:sz w:val="24"/>
          <w:szCs w:val="24"/>
        </w:rPr>
        <w:t>la meilleure option thérapeutique pour les patients atteints d’insuffisance rénale chronique terminale.</w:t>
      </w:r>
      <w:r w:rsidR="00817C1D">
        <w:rPr>
          <w:sz w:val="24"/>
          <w:szCs w:val="24"/>
        </w:rPr>
        <w:t xml:space="preserve"> </w:t>
      </w:r>
      <w:r w:rsidR="002A7E0F">
        <w:rPr>
          <w:sz w:val="24"/>
          <w:szCs w:val="24"/>
        </w:rPr>
        <w:t xml:space="preserve">Elle </w:t>
      </w:r>
      <w:r w:rsidR="00817C1D">
        <w:rPr>
          <w:sz w:val="24"/>
          <w:szCs w:val="24"/>
        </w:rPr>
        <w:t xml:space="preserve">permet </w:t>
      </w:r>
      <w:r w:rsidR="002A7E0F">
        <w:rPr>
          <w:sz w:val="24"/>
          <w:szCs w:val="24"/>
        </w:rPr>
        <w:t>de reprendre une vie quotidienne quasi normale, en améliorant l’</w:t>
      </w:r>
      <w:r w:rsidR="00817C1D">
        <w:rPr>
          <w:sz w:val="24"/>
          <w:szCs w:val="24"/>
        </w:rPr>
        <w:t xml:space="preserve">espérance de vie </w:t>
      </w:r>
      <w:r w:rsidR="002A7E0F">
        <w:rPr>
          <w:sz w:val="24"/>
          <w:szCs w:val="24"/>
        </w:rPr>
        <w:t>et la qualité de vie du receveur et en faisant disparaître de nombreuses contraintes comme les périodes de dialyse.</w:t>
      </w:r>
    </w:p>
    <w:p w14:paraId="6C185243" w14:textId="77777777" w:rsidR="00817C1D" w:rsidRDefault="00817C1D" w:rsidP="007E2323">
      <w:pPr>
        <w:pStyle w:val="Sansinterligne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6490A7B2" w14:textId="31095874" w:rsidR="00817C1D" w:rsidRDefault="000E48D6" w:rsidP="007E2323">
      <w:pPr>
        <w:pStyle w:val="Sansinterligne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Quelques chiffres</w:t>
      </w:r>
      <w:r w:rsidR="00817C1D">
        <w:rPr>
          <w:rFonts w:eastAsiaTheme="minorEastAsia"/>
          <w:color w:val="000000" w:themeColor="text1"/>
          <w:sz w:val="24"/>
          <w:szCs w:val="24"/>
        </w:rPr>
        <w:t xml:space="preserve"> : </w:t>
      </w:r>
    </w:p>
    <w:p w14:paraId="4B71C52F" w14:textId="726B7363" w:rsidR="000579B7" w:rsidRDefault="0012263A" w:rsidP="000579B7">
      <w:pPr>
        <w:pStyle w:val="Sansinterligne"/>
        <w:numPr>
          <w:ilvl w:val="0"/>
          <w:numId w:val="2"/>
        </w:numPr>
        <w:jc w:val="both"/>
        <w:rPr>
          <w:rFonts w:eastAsiaTheme="minorEastAsia"/>
          <w:i/>
          <w:iCs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Près d’u</w:t>
      </w:r>
      <w:r w:rsidR="007E2323" w:rsidRPr="00911A87">
        <w:rPr>
          <w:rFonts w:eastAsiaTheme="minorEastAsia"/>
          <w:color w:val="000000" w:themeColor="text1"/>
          <w:sz w:val="24"/>
          <w:szCs w:val="24"/>
        </w:rPr>
        <w:t xml:space="preserve">n Français sur dix </w:t>
      </w:r>
      <w:r w:rsidR="005101CA" w:rsidRPr="00911A87">
        <w:rPr>
          <w:rFonts w:eastAsiaTheme="minorEastAsia"/>
          <w:color w:val="000000" w:themeColor="text1"/>
          <w:sz w:val="24"/>
          <w:szCs w:val="24"/>
        </w:rPr>
        <w:t>est atteint par une maladie rénale</w:t>
      </w:r>
      <w:r w:rsidR="000579B7">
        <w:rPr>
          <w:rFonts w:eastAsiaTheme="minorEastAsia"/>
          <w:color w:val="000000" w:themeColor="text1"/>
          <w:sz w:val="24"/>
          <w:szCs w:val="24"/>
        </w:rPr>
        <w:t xml:space="preserve">, soit environ </w:t>
      </w:r>
      <w:r w:rsidR="00935483">
        <w:rPr>
          <w:rFonts w:eastAsiaTheme="minorEastAsia"/>
          <w:color w:val="000000" w:themeColor="text1"/>
          <w:sz w:val="24"/>
          <w:szCs w:val="24"/>
        </w:rPr>
        <w:t>6</w:t>
      </w:r>
      <w:r w:rsidR="00607E4C" w:rsidRPr="000579B7">
        <w:rPr>
          <w:rFonts w:eastAsiaTheme="minorEastAsia"/>
          <w:color w:val="000000" w:themeColor="text1"/>
          <w:sz w:val="24"/>
          <w:szCs w:val="24"/>
        </w:rPr>
        <w:t xml:space="preserve"> millions de personnes</w:t>
      </w:r>
      <w:r w:rsidR="00607E4C" w:rsidRPr="003567AF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000579B7">
        <w:rPr>
          <w:rFonts w:eastAsiaTheme="minorEastAsia"/>
          <w:i/>
          <w:iCs/>
          <w:color w:val="000000" w:themeColor="text1"/>
          <w:sz w:val="24"/>
          <w:szCs w:val="24"/>
        </w:rPr>
        <w:t xml:space="preserve">(source : </w:t>
      </w:r>
      <w:r w:rsidR="00DE4261" w:rsidRPr="003567AF">
        <w:rPr>
          <w:rFonts w:eastAsiaTheme="minorEastAsia"/>
          <w:i/>
          <w:iCs/>
          <w:color w:val="000000" w:themeColor="text1"/>
          <w:sz w:val="24"/>
          <w:szCs w:val="24"/>
        </w:rPr>
        <w:t>Atlas de l’insuffisance rénale chronique en France, IRDES et Agence de la biomédecine, 2018)</w:t>
      </w:r>
      <w:r w:rsidR="005101CA" w:rsidRPr="003567AF">
        <w:rPr>
          <w:rFonts w:eastAsiaTheme="minorEastAsia"/>
          <w:i/>
          <w:iCs/>
          <w:color w:val="000000" w:themeColor="text1"/>
          <w:sz w:val="24"/>
          <w:szCs w:val="24"/>
        </w:rPr>
        <w:t>.</w:t>
      </w:r>
    </w:p>
    <w:p w14:paraId="5B64DC52" w14:textId="0DB5328D" w:rsidR="000579B7" w:rsidRDefault="000579B7" w:rsidP="000579B7">
      <w:pPr>
        <w:pStyle w:val="Sansinterligne"/>
        <w:numPr>
          <w:ilvl w:val="0"/>
          <w:numId w:val="2"/>
        </w:numPr>
        <w:jc w:val="both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0579B7">
        <w:rPr>
          <w:sz w:val="24"/>
          <w:szCs w:val="24"/>
        </w:rPr>
        <w:t xml:space="preserve">En 2019, 3 643 greffes rénales ont été </w:t>
      </w:r>
      <w:r w:rsidR="00622882">
        <w:rPr>
          <w:sz w:val="24"/>
          <w:szCs w:val="24"/>
        </w:rPr>
        <w:t>réalisées</w:t>
      </w:r>
      <w:r w:rsidRPr="000579B7">
        <w:rPr>
          <w:sz w:val="24"/>
          <w:szCs w:val="24"/>
        </w:rPr>
        <w:t xml:space="preserve">, dont 510 grâce à un don du vivant </w:t>
      </w:r>
      <w:r w:rsidRPr="002A7E0F">
        <w:rPr>
          <w:i/>
          <w:iCs/>
          <w:sz w:val="24"/>
          <w:szCs w:val="24"/>
        </w:rPr>
        <w:t>(source : Agence de la biomédecine).</w:t>
      </w:r>
    </w:p>
    <w:p w14:paraId="3973BD60" w14:textId="1B926CCE" w:rsidR="000579B7" w:rsidRPr="000579B7" w:rsidRDefault="000579B7" w:rsidP="000579B7">
      <w:pPr>
        <w:pStyle w:val="Sansinterligne"/>
        <w:numPr>
          <w:ilvl w:val="0"/>
          <w:numId w:val="2"/>
        </w:numPr>
        <w:jc w:val="both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0579B7">
        <w:rPr>
          <w:sz w:val="24"/>
          <w:szCs w:val="24"/>
        </w:rPr>
        <w:t xml:space="preserve">Au 31 décembre 2019, en France, 41 374 patients étaient porteurs d’un greffon rénal fonctionnel et 50 501 patients étaient en dialyse </w:t>
      </w:r>
      <w:r w:rsidRPr="002A7E0F">
        <w:rPr>
          <w:i/>
          <w:iCs/>
          <w:sz w:val="24"/>
          <w:szCs w:val="24"/>
        </w:rPr>
        <w:t>(source : Agence de la biomédecine).</w:t>
      </w:r>
    </w:p>
    <w:p w14:paraId="735C2B07" w14:textId="47652C8D" w:rsidR="008A6101" w:rsidRDefault="008A6101" w:rsidP="00DE77A1">
      <w:pPr>
        <w:pStyle w:val="Sansinterligne"/>
        <w:rPr>
          <w:sz w:val="24"/>
          <w:szCs w:val="24"/>
        </w:rPr>
      </w:pPr>
    </w:p>
    <w:p w14:paraId="0F6AF33E" w14:textId="77777777" w:rsidR="000579B7" w:rsidRDefault="000579B7" w:rsidP="00DE77A1">
      <w:pPr>
        <w:pStyle w:val="Sansinterligne"/>
        <w:rPr>
          <w:sz w:val="24"/>
          <w:szCs w:val="24"/>
        </w:rPr>
      </w:pPr>
    </w:p>
    <w:p w14:paraId="763F32B6" w14:textId="77777777" w:rsidR="00817C1D" w:rsidRPr="00EB26A6" w:rsidRDefault="00817C1D" w:rsidP="00817C1D">
      <w:pPr>
        <w:pStyle w:val="Sansinterligne"/>
        <w:rPr>
          <w:b/>
          <w:bCs/>
          <w:color w:val="54BAAC"/>
          <w:sz w:val="32"/>
          <w:szCs w:val="32"/>
        </w:rPr>
      </w:pPr>
      <w:r w:rsidRPr="00EB26A6">
        <w:rPr>
          <w:b/>
          <w:bCs/>
          <w:color w:val="54BAAC"/>
          <w:sz w:val="32"/>
          <w:szCs w:val="32"/>
        </w:rPr>
        <w:t>Matériel à disposition</w:t>
      </w:r>
    </w:p>
    <w:p w14:paraId="71897856" w14:textId="77777777" w:rsidR="00817C1D" w:rsidRPr="009B7848" w:rsidRDefault="00817C1D" w:rsidP="00817C1D">
      <w:pPr>
        <w:pStyle w:val="Sansinterligne"/>
        <w:rPr>
          <w:rFonts w:eastAsiaTheme="minorEastAsia"/>
          <w:color w:val="000000" w:themeColor="text1"/>
          <w:sz w:val="21"/>
          <w:szCs w:val="21"/>
        </w:rPr>
      </w:pPr>
    </w:p>
    <w:p w14:paraId="1154C2ED" w14:textId="272A7E5C" w:rsidR="00F26471" w:rsidRDefault="00817C1D" w:rsidP="00817C1D">
      <w:pPr>
        <w:pStyle w:val="Sansinterligne"/>
        <w:rPr>
          <w:rFonts w:eastAsiaTheme="minorEastAsia"/>
          <w:color w:val="000000" w:themeColor="text1"/>
          <w:sz w:val="24"/>
          <w:szCs w:val="24"/>
        </w:rPr>
      </w:pPr>
      <w:r w:rsidRPr="00B548A3">
        <w:rPr>
          <w:rFonts w:eastAsiaTheme="minorEastAsia"/>
          <w:b/>
          <w:bCs/>
          <w:color w:val="000000" w:themeColor="text1"/>
          <w:sz w:val="24"/>
          <w:szCs w:val="24"/>
        </w:rPr>
        <w:t xml:space="preserve">1/ </w:t>
      </w:r>
      <w:r w:rsidR="005D76A3" w:rsidRPr="00B548A3">
        <w:rPr>
          <w:rFonts w:eastAsiaTheme="minorEastAsia"/>
          <w:b/>
          <w:bCs/>
          <w:color w:val="000000" w:themeColor="text1"/>
          <w:sz w:val="24"/>
          <w:szCs w:val="24"/>
        </w:rPr>
        <w:t>Affiche</w:t>
      </w:r>
      <w:r w:rsidR="00963012" w:rsidRPr="00B548A3">
        <w:rPr>
          <w:rFonts w:eastAsiaTheme="minorEastAsia"/>
          <w:b/>
          <w:bCs/>
          <w:color w:val="000000" w:themeColor="text1"/>
          <w:sz w:val="24"/>
          <w:szCs w:val="24"/>
        </w:rPr>
        <w:t xml:space="preserve"> animée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401ECE">
        <w:rPr>
          <w:rFonts w:eastAsiaTheme="minorEastAsia"/>
          <w:color w:val="000000" w:themeColor="text1"/>
          <w:sz w:val="24"/>
          <w:szCs w:val="24"/>
        </w:rPr>
        <w:t xml:space="preserve">en </w:t>
      </w:r>
      <w:r w:rsidR="000B7A7E">
        <w:rPr>
          <w:rFonts w:eastAsiaTheme="minorEastAsia"/>
          <w:color w:val="000000" w:themeColor="text1"/>
          <w:sz w:val="24"/>
          <w:szCs w:val="24"/>
        </w:rPr>
        <w:t xml:space="preserve">format post </w:t>
      </w:r>
      <w:r w:rsidR="007F13C8">
        <w:rPr>
          <w:rFonts w:eastAsiaTheme="minorEastAsia"/>
          <w:color w:val="000000" w:themeColor="text1"/>
          <w:sz w:val="24"/>
          <w:szCs w:val="24"/>
        </w:rPr>
        <w:t xml:space="preserve">carré </w:t>
      </w:r>
      <w:r w:rsidR="002A76F4">
        <w:rPr>
          <w:rFonts w:eastAsiaTheme="minorEastAsia"/>
          <w:color w:val="000000" w:themeColor="text1"/>
          <w:sz w:val="24"/>
          <w:szCs w:val="24"/>
        </w:rPr>
        <w:t xml:space="preserve">(Facebook, Instagram, Twitter) </w:t>
      </w:r>
    </w:p>
    <w:p w14:paraId="44512F7D" w14:textId="243E587B" w:rsidR="00B548A3" w:rsidRPr="009B7848" w:rsidRDefault="00F26471" w:rsidP="00817C1D">
      <w:pPr>
        <w:pStyle w:val="Sansinterligne"/>
        <w:rPr>
          <w:rFonts w:eastAsiaTheme="minorEastAsia"/>
          <w:color w:val="000000" w:themeColor="text1"/>
          <w:sz w:val="24"/>
          <w:szCs w:val="24"/>
        </w:rPr>
      </w:pPr>
      <w:r w:rsidRPr="00F26471">
        <w:rPr>
          <w:rFonts w:eastAsiaTheme="minorEastAsia"/>
          <w:b/>
          <w:bCs/>
          <w:color w:val="000000" w:themeColor="text1"/>
          <w:sz w:val="24"/>
          <w:szCs w:val="24"/>
        </w:rPr>
        <w:t>2/ Affiche animée</w:t>
      </w:r>
      <w:r w:rsidR="000B7A7E">
        <w:rPr>
          <w:rFonts w:eastAsiaTheme="minorEastAsia"/>
          <w:color w:val="000000" w:themeColor="text1"/>
          <w:sz w:val="24"/>
          <w:szCs w:val="24"/>
        </w:rPr>
        <w:t xml:space="preserve"> en format story</w:t>
      </w:r>
      <w:r w:rsidR="00E21E46">
        <w:rPr>
          <w:rFonts w:eastAsiaTheme="minorEastAsia"/>
          <w:color w:val="000000" w:themeColor="text1"/>
          <w:sz w:val="24"/>
          <w:szCs w:val="24"/>
        </w:rPr>
        <w:t xml:space="preserve"> (Instagram, Facebook)</w:t>
      </w:r>
    </w:p>
    <w:p w14:paraId="05C221BF" w14:textId="28CCE859" w:rsidR="00817C1D" w:rsidRDefault="00F26471" w:rsidP="00817C1D">
      <w:pPr>
        <w:pStyle w:val="Sansinterligne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3</w:t>
      </w:r>
      <w:r w:rsidR="00817C1D" w:rsidRPr="00B548A3">
        <w:rPr>
          <w:rFonts w:eastAsiaTheme="minorEastAsia"/>
          <w:b/>
          <w:bCs/>
          <w:color w:val="000000" w:themeColor="text1"/>
          <w:sz w:val="24"/>
          <w:szCs w:val="24"/>
        </w:rPr>
        <w:t xml:space="preserve">/ </w:t>
      </w:r>
      <w:r w:rsidR="00513864" w:rsidRPr="00B548A3">
        <w:rPr>
          <w:rFonts w:eastAsiaTheme="minorEastAsia"/>
          <w:b/>
          <w:bCs/>
          <w:color w:val="000000" w:themeColor="text1"/>
          <w:sz w:val="24"/>
          <w:szCs w:val="24"/>
        </w:rPr>
        <w:t>Film</w:t>
      </w:r>
      <w:r w:rsidR="007F1FC0" w:rsidRPr="00B548A3">
        <w:rPr>
          <w:rFonts w:eastAsiaTheme="minorEastAsia"/>
          <w:b/>
          <w:bCs/>
          <w:color w:val="000000" w:themeColor="text1"/>
          <w:sz w:val="24"/>
          <w:szCs w:val="24"/>
        </w:rPr>
        <w:t xml:space="preserve"> de sensibilisation</w:t>
      </w:r>
      <w:r w:rsidR="007F13C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0B7A7E">
        <w:rPr>
          <w:rFonts w:eastAsiaTheme="minorEastAsia"/>
          <w:color w:val="000000" w:themeColor="text1"/>
          <w:sz w:val="24"/>
          <w:szCs w:val="24"/>
        </w:rPr>
        <w:t>en format post</w:t>
      </w:r>
      <w:r w:rsidR="007F13C8">
        <w:rPr>
          <w:rFonts w:eastAsiaTheme="minorEastAsia"/>
          <w:color w:val="000000" w:themeColor="text1"/>
          <w:sz w:val="24"/>
          <w:szCs w:val="24"/>
        </w:rPr>
        <w:t xml:space="preserve"> carré</w:t>
      </w:r>
      <w:r w:rsidR="00F54501">
        <w:rPr>
          <w:rFonts w:eastAsiaTheme="minorEastAsia"/>
          <w:color w:val="000000" w:themeColor="text1"/>
          <w:sz w:val="24"/>
          <w:szCs w:val="24"/>
        </w:rPr>
        <w:t xml:space="preserve"> (Facebook, Instagram et Twitter)</w:t>
      </w:r>
    </w:p>
    <w:p w14:paraId="22AA9A7C" w14:textId="77777777" w:rsidR="00817C1D" w:rsidRDefault="00817C1D" w:rsidP="00817C1D">
      <w:pPr>
        <w:pStyle w:val="Sansinterligne"/>
        <w:rPr>
          <w:sz w:val="24"/>
          <w:szCs w:val="24"/>
          <w:highlight w:val="yellow"/>
        </w:rPr>
      </w:pPr>
    </w:p>
    <w:p w14:paraId="0AC2AD8F" w14:textId="6A51EC7E" w:rsidR="003038B0" w:rsidRDefault="008A2551" w:rsidP="00DE77A1">
      <w:pPr>
        <w:pStyle w:val="Sansinterligne"/>
        <w:rPr>
          <w:sz w:val="24"/>
          <w:szCs w:val="24"/>
        </w:rPr>
      </w:pPr>
      <w:r w:rsidRPr="00321943">
        <w:rPr>
          <w:sz w:val="24"/>
          <w:szCs w:val="24"/>
          <w:highlight w:val="yellow"/>
        </w:rPr>
        <w:t>À</w:t>
      </w:r>
      <w:r w:rsidR="00817C1D" w:rsidRPr="00321943">
        <w:rPr>
          <w:sz w:val="24"/>
          <w:szCs w:val="24"/>
          <w:highlight w:val="yellow"/>
        </w:rPr>
        <w:t xml:space="preserve"> télécharger </w:t>
      </w:r>
      <w:r w:rsidR="00321943">
        <w:rPr>
          <w:sz w:val="24"/>
          <w:szCs w:val="24"/>
          <w:highlight w:val="yellow"/>
        </w:rPr>
        <w:t>ci-dessous</w:t>
      </w:r>
      <w:r w:rsidR="00321943" w:rsidRPr="00321943">
        <w:rPr>
          <w:sz w:val="24"/>
          <w:szCs w:val="24"/>
          <w:highlight w:val="yellow"/>
        </w:rPr>
        <w:t xml:space="preserve"> (lien sécurisé, actif jusqu’au 7 novembre)</w:t>
      </w:r>
      <w:r w:rsidR="00321943">
        <w:rPr>
          <w:sz w:val="24"/>
          <w:szCs w:val="24"/>
          <w:highlight w:val="yellow"/>
        </w:rPr>
        <w:t> </w:t>
      </w:r>
      <w:r w:rsidR="00321943">
        <w:rPr>
          <w:sz w:val="24"/>
          <w:szCs w:val="24"/>
        </w:rPr>
        <w:t>:</w:t>
      </w:r>
    </w:p>
    <w:p w14:paraId="63EA8433" w14:textId="1F5D763C" w:rsidR="00ED3D8B" w:rsidRDefault="00ED3D8B" w:rsidP="00DE77A1">
      <w:pPr>
        <w:pStyle w:val="Sansinterligne"/>
        <w:rPr>
          <w:sz w:val="24"/>
          <w:szCs w:val="24"/>
        </w:rPr>
      </w:pPr>
      <w:hyperlink r:id="rId5" w:history="1">
        <w:r w:rsidRPr="00434AC6">
          <w:rPr>
            <w:rStyle w:val="Lienhypertexte"/>
            <w:sz w:val="24"/>
            <w:szCs w:val="24"/>
          </w:rPr>
          <w:t>https://sendfiles-eu.omnicomgroup.com/link/eaSkjRFIMtbZmDtSRV15fO</w:t>
        </w:r>
      </w:hyperlink>
      <w:r>
        <w:rPr>
          <w:sz w:val="24"/>
          <w:szCs w:val="24"/>
        </w:rPr>
        <w:t xml:space="preserve"> </w:t>
      </w:r>
    </w:p>
    <w:p w14:paraId="37EBCE3E" w14:textId="0D5FDEC8" w:rsidR="004149BB" w:rsidRDefault="004149BB" w:rsidP="00DE77A1">
      <w:pPr>
        <w:pStyle w:val="Sansinterligne"/>
        <w:rPr>
          <w:sz w:val="24"/>
          <w:szCs w:val="24"/>
        </w:rPr>
      </w:pPr>
    </w:p>
    <w:p w14:paraId="3B0462F3" w14:textId="7C4C94C4" w:rsidR="003D2EC5" w:rsidRPr="00EB26A6" w:rsidRDefault="003D2EC5" w:rsidP="003D2EC5">
      <w:pPr>
        <w:pStyle w:val="Sansinterligne"/>
        <w:rPr>
          <w:b/>
          <w:bCs/>
          <w:color w:val="54BAAC"/>
          <w:sz w:val="32"/>
          <w:szCs w:val="32"/>
        </w:rPr>
      </w:pPr>
      <w:r w:rsidRPr="00EB26A6">
        <w:rPr>
          <w:b/>
          <w:bCs/>
          <w:color w:val="54BAAC"/>
          <w:sz w:val="32"/>
          <w:szCs w:val="32"/>
        </w:rPr>
        <w:t xml:space="preserve">Hashtags </w:t>
      </w:r>
      <w:r w:rsidR="00E74E6D" w:rsidRPr="00EB26A6">
        <w:rPr>
          <w:b/>
          <w:bCs/>
          <w:color w:val="54BAAC"/>
          <w:sz w:val="32"/>
          <w:szCs w:val="32"/>
        </w:rPr>
        <w:t xml:space="preserve">à utiliser dans vos </w:t>
      </w:r>
      <w:proofErr w:type="spellStart"/>
      <w:r w:rsidR="00E74E6D" w:rsidRPr="00EB26A6">
        <w:rPr>
          <w:b/>
          <w:bCs/>
          <w:color w:val="54BAAC"/>
          <w:sz w:val="32"/>
          <w:szCs w:val="32"/>
        </w:rPr>
        <w:t>posts</w:t>
      </w:r>
      <w:proofErr w:type="spellEnd"/>
    </w:p>
    <w:p w14:paraId="36C2D382" w14:textId="77777777" w:rsidR="003D2EC5" w:rsidRDefault="003D2EC5" w:rsidP="003D2EC5">
      <w:pPr>
        <w:pStyle w:val="Sansinterligne"/>
        <w:rPr>
          <w:sz w:val="24"/>
          <w:szCs w:val="24"/>
        </w:rPr>
      </w:pPr>
    </w:p>
    <w:p w14:paraId="03BACEE5" w14:textId="40E0012D" w:rsidR="003D2EC5" w:rsidRDefault="003D2EC5" w:rsidP="003D2EC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#DonDOrganes </w:t>
      </w:r>
    </w:p>
    <w:p w14:paraId="55712433" w14:textId="497594C6" w:rsidR="004149BB" w:rsidRDefault="00465E55" w:rsidP="00DE77A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#grefferénale</w:t>
      </w:r>
    </w:p>
    <w:p w14:paraId="3ED94E31" w14:textId="4E9CE800" w:rsidR="00465E55" w:rsidRPr="00DE77A1" w:rsidRDefault="00465E55" w:rsidP="00DE77A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#greffederein</w:t>
      </w:r>
    </w:p>
    <w:p w14:paraId="202E94E7" w14:textId="77777777" w:rsidR="00AA334E" w:rsidRPr="00DE77A1" w:rsidRDefault="00AA334E" w:rsidP="00DE77A1">
      <w:pPr>
        <w:pStyle w:val="Sansinterligne"/>
        <w:rPr>
          <w:sz w:val="24"/>
          <w:szCs w:val="24"/>
        </w:rPr>
      </w:pPr>
    </w:p>
    <w:p w14:paraId="456C6B3F" w14:textId="77777777" w:rsidR="003038B0" w:rsidRDefault="003038B0" w:rsidP="00DE77A1">
      <w:pPr>
        <w:pStyle w:val="Sansinterligne"/>
        <w:rPr>
          <w:b/>
          <w:bCs/>
          <w:sz w:val="28"/>
          <w:szCs w:val="28"/>
        </w:rPr>
      </w:pPr>
    </w:p>
    <w:p w14:paraId="2C27D93B" w14:textId="6988F002" w:rsidR="00AA334E" w:rsidRPr="00EB26A6" w:rsidRDefault="00AA334E" w:rsidP="00DE77A1">
      <w:pPr>
        <w:pStyle w:val="Sansinterligne"/>
        <w:rPr>
          <w:b/>
          <w:bCs/>
          <w:color w:val="54BAAC"/>
          <w:sz w:val="32"/>
          <w:szCs w:val="32"/>
        </w:rPr>
      </w:pPr>
      <w:r w:rsidRPr="00EB26A6">
        <w:rPr>
          <w:b/>
          <w:bCs/>
          <w:color w:val="54BAAC"/>
          <w:sz w:val="32"/>
          <w:szCs w:val="32"/>
        </w:rPr>
        <w:t>Comptes à taguer</w:t>
      </w:r>
    </w:p>
    <w:p w14:paraId="077CD294" w14:textId="77777777" w:rsidR="00DE77A1" w:rsidRPr="004149BB" w:rsidRDefault="00DE77A1" w:rsidP="004149BB">
      <w:pPr>
        <w:pStyle w:val="Sansinterligne"/>
        <w:rPr>
          <w:sz w:val="24"/>
          <w:szCs w:val="24"/>
        </w:rPr>
      </w:pPr>
    </w:p>
    <w:p w14:paraId="509BEA09" w14:textId="5D6DE765" w:rsidR="00DE77A1" w:rsidRPr="004149BB" w:rsidRDefault="00DE77A1" w:rsidP="004149BB">
      <w:pPr>
        <w:pStyle w:val="Sansinterligne"/>
        <w:rPr>
          <w:sz w:val="24"/>
          <w:szCs w:val="24"/>
        </w:rPr>
      </w:pPr>
      <w:r w:rsidRPr="004149BB">
        <w:rPr>
          <w:sz w:val="24"/>
          <w:szCs w:val="24"/>
        </w:rPr>
        <w:t>Facebook : Don d’organes et de tissus (@ABMdondorganes)</w:t>
      </w:r>
    </w:p>
    <w:p w14:paraId="7D0CE746" w14:textId="3DF665A2" w:rsidR="00DE77A1" w:rsidRDefault="00ED3D8B" w:rsidP="004149BB">
      <w:pPr>
        <w:pStyle w:val="Sansinterligne"/>
        <w:rPr>
          <w:sz w:val="24"/>
          <w:szCs w:val="24"/>
        </w:rPr>
      </w:pPr>
      <w:hyperlink r:id="rId6" w:history="1">
        <w:r w:rsidR="004149BB" w:rsidRPr="00107BDE">
          <w:rPr>
            <w:rStyle w:val="Lienhypertexte"/>
            <w:sz w:val="24"/>
            <w:szCs w:val="24"/>
          </w:rPr>
          <w:t>https://www.facebook.com/ABMdondorganes</w:t>
        </w:r>
      </w:hyperlink>
    </w:p>
    <w:p w14:paraId="53A46D87" w14:textId="77777777" w:rsidR="004149BB" w:rsidRPr="004149BB" w:rsidRDefault="004149BB" w:rsidP="004149BB">
      <w:pPr>
        <w:pStyle w:val="Sansinterligne"/>
        <w:rPr>
          <w:sz w:val="24"/>
          <w:szCs w:val="24"/>
        </w:rPr>
      </w:pPr>
    </w:p>
    <w:p w14:paraId="62F1D82B" w14:textId="70417E68" w:rsidR="00DE77A1" w:rsidRDefault="00DE77A1" w:rsidP="004149BB">
      <w:pPr>
        <w:pStyle w:val="Sansinterligne"/>
        <w:rPr>
          <w:sz w:val="24"/>
          <w:szCs w:val="24"/>
        </w:rPr>
      </w:pPr>
      <w:r w:rsidRPr="004149BB">
        <w:rPr>
          <w:sz w:val="24"/>
          <w:szCs w:val="24"/>
        </w:rPr>
        <w:t>Instagram : @dondorganesetdetissus</w:t>
      </w:r>
    </w:p>
    <w:p w14:paraId="1B9B53BE" w14:textId="4615BB9C" w:rsidR="004149BB" w:rsidRDefault="00ED3D8B" w:rsidP="004149BB">
      <w:pPr>
        <w:pStyle w:val="Sansinterligne"/>
        <w:rPr>
          <w:sz w:val="24"/>
          <w:szCs w:val="24"/>
        </w:rPr>
      </w:pPr>
      <w:hyperlink r:id="rId7" w:history="1">
        <w:r w:rsidR="004149BB" w:rsidRPr="00107BDE">
          <w:rPr>
            <w:rStyle w:val="Lienhypertexte"/>
            <w:sz w:val="24"/>
            <w:szCs w:val="24"/>
          </w:rPr>
          <w:t>https://www.instagram.com/dondorganesetdetissus/</w:t>
        </w:r>
      </w:hyperlink>
      <w:r w:rsidR="004149BB">
        <w:rPr>
          <w:sz w:val="24"/>
          <w:szCs w:val="24"/>
        </w:rPr>
        <w:t xml:space="preserve"> </w:t>
      </w:r>
    </w:p>
    <w:p w14:paraId="4ACB37AC" w14:textId="77777777" w:rsidR="004149BB" w:rsidRPr="004149BB" w:rsidRDefault="004149BB" w:rsidP="004149BB">
      <w:pPr>
        <w:pStyle w:val="Sansinterligne"/>
        <w:rPr>
          <w:sz w:val="24"/>
          <w:szCs w:val="24"/>
        </w:rPr>
      </w:pPr>
    </w:p>
    <w:p w14:paraId="05BA93F6" w14:textId="30A5BFEF" w:rsidR="004149BB" w:rsidRDefault="004149BB" w:rsidP="004149BB">
      <w:pPr>
        <w:pStyle w:val="Sansinterligne"/>
        <w:rPr>
          <w:sz w:val="24"/>
          <w:szCs w:val="24"/>
        </w:rPr>
      </w:pPr>
      <w:r w:rsidRPr="004149BB">
        <w:rPr>
          <w:sz w:val="24"/>
          <w:szCs w:val="24"/>
        </w:rPr>
        <w:t>Twitter : @ag_biomedecine</w:t>
      </w:r>
    </w:p>
    <w:p w14:paraId="61C1039F" w14:textId="65B2F931" w:rsidR="004149BB" w:rsidRDefault="00ED3D8B" w:rsidP="004149BB">
      <w:pPr>
        <w:pStyle w:val="Sansinterligne"/>
        <w:rPr>
          <w:sz w:val="24"/>
          <w:szCs w:val="24"/>
        </w:rPr>
      </w:pPr>
      <w:hyperlink r:id="rId8" w:history="1">
        <w:r w:rsidR="004149BB" w:rsidRPr="00107BDE">
          <w:rPr>
            <w:rStyle w:val="Lienhypertexte"/>
            <w:sz w:val="24"/>
            <w:szCs w:val="24"/>
          </w:rPr>
          <w:t>https://twitter.com/ag_biomedecine</w:t>
        </w:r>
      </w:hyperlink>
      <w:r w:rsidR="004149BB">
        <w:rPr>
          <w:sz w:val="24"/>
          <w:szCs w:val="24"/>
        </w:rPr>
        <w:t xml:space="preserve"> </w:t>
      </w:r>
    </w:p>
    <w:p w14:paraId="1E0EBDCC" w14:textId="3693F6C1" w:rsidR="00E437A5" w:rsidRPr="00FE0FE8" w:rsidRDefault="00E437A5" w:rsidP="004149BB">
      <w:pPr>
        <w:pStyle w:val="Sansinterligne"/>
        <w:rPr>
          <w:sz w:val="28"/>
          <w:szCs w:val="28"/>
        </w:rPr>
      </w:pPr>
    </w:p>
    <w:p w14:paraId="656E1411" w14:textId="1A03D4F5" w:rsidR="00E437A5" w:rsidRPr="00FE0FE8" w:rsidRDefault="00E437A5" w:rsidP="004149BB">
      <w:pPr>
        <w:pStyle w:val="Sansinterligne"/>
        <w:rPr>
          <w:sz w:val="28"/>
          <w:szCs w:val="28"/>
        </w:rPr>
      </w:pPr>
    </w:p>
    <w:p w14:paraId="200D81AA" w14:textId="750A89F9" w:rsidR="001C56A6" w:rsidRPr="00EB26A6" w:rsidRDefault="001C56A6" w:rsidP="004149BB">
      <w:pPr>
        <w:pStyle w:val="Sansinterligne"/>
        <w:rPr>
          <w:b/>
          <w:bCs/>
          <w:color w:val="54BAAC"/>
          <w:sz w:val="32"/>
          <w:szCs w:val="32"/>
        </w:rPr>
      </w:pPr>
      <w:r w:rsidRPr="00EB26A6">
        <w:rPr>
          <w:b/>
          <w:bCs/>
          <w:color w:val="54BAAC"/>
          <w:sz w:val="32"/>
          <w:szCs w:val="32"/>
        </w:rPr>
        <w:t>Évènement en live</w:t>
      </w:r>
    </w:p>
    <w:p w14:paraId="7C3E7530" w14:textId="77777777" w:rsidR="00E437A5" w:rsidRDefault="00E437A5" w:rsidP="004149BB">
      <w:pPr>
        <w:pStyle w:val="Sansinterligne"/>
        <w:rPr>
          <w:sz w:val="24"/>
          <w:szCs w:val="24"/>
        </w:rPr>
      </w:pPr>
    </w:p>
    <w:p w14:paraId="2C9EE0AF" w14:textId="1E18DEE1" w:rsidR="00E437A5" w:rsidRDefault="00E437A5" w:rsidP="00442726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</w:t>
      </w:r>
      <w:r w:rsidR="00EF4D40">
        <w:rPr>
          <w:sz w:val="24"/>
          <w:szCs w:val="24"/>
        </w:rPr>
        <w:t xml:space="preserve">votre </w:t>
      </w:r>
      <w:r>
        <w:rPr>
          <w:sz w:val="24"/>
          <w:szCs w:val="24"/>
        </w:rPr>
        <w:t xml:space="preserve">information, un </w:t>
      </w:r>
      <w:r w:rsidR="00BE5A26">
        <w:rPr>
          <w:sz w:val="24"/>
          <w:szCs w:val="24"/>
        </w:rPr>
        <w:t>« l</w:t>
      </w:r>
      <w:r w:rsidRPr="00517E9E">
        <w:rPr>
          <w:sz w:val="24"/>
          <w:szCs w:val="24"/>
        </w:rPr>
        <w:t>ive</w:t>
      </w:r>
      <w:r w:rsidR="00BE5A26">
        <w:rPr>
          <w:sz w:val="24"/>
          <w:szCs w:val="24"/>
        </w:rPr>
        <w:t> »</w:t>
      </w:r>
      <w:r w:rsidRPr="00517E9E">
        <w:rPr>
          <w:sz w:val="24"/>
          <w:szCs w:val="24"/>
        </w:rPr>
        <w:t xml:space="preserve"> </w:t>
      </w:r>
      <w:r>
        <w:rPr>
          <w:sz w:val="24"/>
          <w:szCs w:val="24"/>
        </w:rPr>
        <w:t>consacré au don de rein à un proche aura lieu</w:t>
      </w:r>
      <w:r w:rsidRPr="00E437A5">
        <w:rPr>
          <w:color w:val="FF0000"/>
          <w:sz w:val="24"/>
          <w:szCs w:val="24"/>
        </w:rPr>
        <w:t xml:space="preserve"> </w:t>
      </w:r>
      <w:r w:rsidRPr="00EF4D40">
        <w:rPr>
          <w:sz w:val="24"/>
          <w:szCs w:val="24"/>
        </w:rPr>
        <w:t xml:space="preserve">le </w:t>
      </w:r>
      <w:r w:rsidR="00EF4D40" w:rsidRPr="00517E9E">
        <w:rPr>
          <w:b/>
          <w:bCs/>
          <w:sz w:val="24"/>
          <w:szCs w:val="24"/>
          <w:u w:val="single"/>
        </w:rPr>
        <w:t>mardi 26 novembre à 12h</w:t>
      </w:r>
      <w:r w:rsidRPr="00EF4D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sur les </w:t>
      </w:r>
      <w:r w:rsidR="00CD27F0">
        <w:rPr>
          <w:sz w:val="24"/>
          <w:szCs w:val="24"/>
        </w:rPr>
        <w:t>pages</w:t>
      </w:r>
      <w:r>
        <w:rPr>
          <w:sz w:val="24"/>
          <w:szCs w:val="24"/>
        </w:rPr>
        <w:t xml:space="preserve"> </w:t>
      </w:r>
      <w:r w:rsidR="0004029C" w:rsidRPr="00517E9E">
        <w:rPr>
          <w:sz w:val="24"/>
          <w:szCs w:val="24"/>
        </w:rPr>
        <w:t xml:space="preserve">Facebook </w:t>
      </w:r>
      <w:r w:rsidR="0004029C">
        <w:rPr>
          <w:sz w:val="24"/>
          <w:szCs w:val="24"/>
        </w:rPr>
        <w:t>et</w:t>
      </w:r>
      <w:r w:rsidR="0004029C" w:rsidRPr="00517E9E">
        <w:rPr>
          <w:sz w:val="24"/>
          <w:szCs w:val="24"/>
        </w:rPr>
        <w:t xml:space="preserve"> Instagram</w:t>
      </w:r>
      <w:r w:rsidR="00040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Don d’organes et de tissus. Le Pr. Marc-Olivier </w:t>
      </w:r>
      <w:proofErr w:type="spellStart"/>
      <w:r>
        <w:rPr>
          <w:sz w:val="24"/>
          <w:szCs w:val="24"/>
        </w:rPr>
        <w:t>Timsit</w:t>
      </w:r>
      <w:proofErr w:type="spellEnd"/>
      <w:r>
        <w:rPr>
          <w:sz w:val="24"/>
          <w:szCs w:val="24"/>
        </w:rPr>
        <w:t>, chirurgien néphrologue, répondra aux questions des internautes</w:t>
      </w:r>
      <w:r w:rsidR="00442726">
        <w:rPr>
          <w:sz w:val="24"/>
          <w:szCs w:val="24"/>
        </w:rPr>
        <w:t xml:space="preserve"> sur le sujet</w:t>
      </w:r>
      <w:r>
        <w:rPr>
          <w:sz w:val="24"/>
          <w:szCs w:val="24"/>
        </w:rPr>
        <w:t xml:space="preserve">. </w:t>
      </w:r>
      <w:r w:rsidR="00EF4D40">
        <w:rPr>
          <w:sz w:val="24"/>
          <w:szCs w:val="24"/>
        </w:rPr>
        <w:t xml:space="preserve">N’hésitez </w:t>
      </w:r>
      <w:r w:rsidR="00C94F56">
        <w:rPr>
          <w:sz w:val="24"/>
          <w:szCs w:val="24"/>
        </w:rPr>
        <w:t>pas à</w:t>
      </w:r>
      <w:r>
        <w:rPr>
          <w:sz w:val="24"/>
          <w:szCs w:val="24"/>
        </w:rPr>
        <w:t xml:space="preserve"> </w:t>
      </w:r>
      <w:r w:rsidR="00C94F56">
        <w:rPr>
          <w:sz w:val="24"/>
          <w:szCs w:val="24"/>
        </w:rPr>
        <w:t>relayer l’</w:t>
      </w:r>
      <w:r>
        <w:rPr>
          <w:sz w:val="24"/>
          <w:szCs w:val="24"/>
        </w:rPr>
        <w:t>événement sur vos réseaux</w:t>
      </w:r>
      <w:r w:rsidR="00EF4D40">
        <w:rPr>
          <w:sz w:val="24"/>
          <w:szCs w:val="24"/>
        </w:rPr>
        <w:t> !</w:t>
      </w:r>
    </w:p>
    <w:p w14:paraId="5EBF82CB" w14:textId="74098820" w:rsidR="0000193C" w:rsidRDefault="0000193C" w:rsidP="00442726">
      <w:pPr>
        <w:pStyle w:val="Sansinterligne"/>
        <w:jc w:val="both"/>
        <w:rPr>
          <w:sz w:val="24"/>
          <w:szCs w:val="24"/>
        </w:rPr>
      </w:pPr>
    </w:p>
    <w:p w14:paraId="2CB8206C" w14:textId="77777777" w:rsidR="0000193C" w:rsidRDefault="0000193C" w:rsidP="00442726">
      <w:pPr>
        <w:pStyle w:val="Sansinterligne"/>
        <w:jc w:val="both"/>
        <w:rPr>
          <w:sz w:val="24"/>
          <w:szCs w:val="24"/>
        </w:rPr>
      </w:pPr>
    </w:p>
    <w:p w14:paraId="0E963AA2" w14:textId="04D60B92" w:rsidR="00E437A5" w:rsidRDefault="00E437A5" w:rsidP="004149BB">
      <w:pPr>
        <w:pStyle w:val="Sansinterligne"/>
        <w:rPr>
          <w:sz w:val="24"/>
          <w:szCs w:val="24"/>
        </w:rPr>
      </w:pPr>
    </w:p>
    <w:p w14:paraId="22869FBB" w14:textId="77777777" w:rsidR="00234C83" w:rsidRPr="004149BB" w:rsidRDefault="00234C83" w:rsidP="004149BB">
      <w:pPr>
        <w:pStyle w:val="Sansinterligne"/>
        <w:rPr>
          <w:sz w:val="24"/>
          <w:szCs w:val="24"/>
        </w:rPr>
      </w:pPr>
    </w:p>
    <w:sectPr w:rsidR="00234C83" w:rsidRPr="0041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65A5"/>
    <w:multiLevelType w:val="hybridMultilevel"/>
    <w:tmpl w:val="A6E04E18"/>
    <w:lvl w:ilvl="0" w:tplc="878C65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14C5"/>
    <w:multiLevelType w:val="hybridMultilevel"/>
    <w:tmpl w:val="F4282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4E"/>
    <w:rsid w:val="0000193C"/>
    <w:rsid w:val="00015E0D"/>
    <w:rsid w:val="0004029C"/>
    <w:rsid w:val="000579B7"/>
    <w:rsid w:val="00064672"/>
    <w:rsid w:val="00090979"/>
    <w:rsid w:val="000B7A7E"/>
    <w:rsid w:val="000C07FB"/>
    <w:rsid w:val="000C7C6B"/>
    <w:rsid w:val="000E48D6"/>
    <w:rsid w:val="000F6C26"/>
    <w:rsid w:val="0012263A"/>
    <w:rsid w:val="00122D3F"/>
    <w:rsid w:val="001318C5"/>
    <w:rsid w:val="00140C16"/>
    <w:rsid w:val="001509DA"/>
    <w:rsid w:val="001559F4"/>
    <w:rsid w:val="00161BC7"/>
    <w:rsid w:val="001836BC"/>
    <w:rsid w:val="00191298"/>
    <w:rsid w:val="00194EA1"/>
    <w:rsid w:val="00195205"/>
    <w:rsid w:val="00197C06"/>
    <w:rsid w:val="001C56A6"/>
    <w:rsid w:val="001F21FF"/>
    <w:rsid w:val="00234C83"/>
    <w:rsid w:val="002746C9"/>
    <w:rsid w:val="00286B83"/>
    <w:rsid w:val="002A0E83"/>
    <w:rsid w:val="002A76F4"/>
    <w:rsid w:val="002A7E0F"/>
    <w:rsid w:val="002B134D"/>
    <w:rsid w:val="002D142F"/>
    <w:rsid w:val="00302214"/>
    <w:rsid w:val="003038B0"/>
    <w:rsid w:val="0030621E"/>
    <w:rsid w:val="00316BA6"/>
    <w:rsid w:val="00321943"/>
    <w:rsid w:val="0032633D"/>
    <w:rsid w:val="0033049B"/>
    <w:rsid w:val="00350E1E"/>
    <w:rsid w:val="003567AF"/>
    <w:rsid w:val="00364B5C"/>
    <w:rsid w:val="0036503C"/>
    <w:rsid w:val="00387368"/>
    <w:rsid w:val="003D2EC5"/>
    <w:rsid w:val="003E2CDF"/>
    <w:rsid w:val="00401ECE"/>
    <w:rsid w:val="00413ECF"/>
    <w:rsid w:val="004149BB"/>
    <w:rsid w:val="00435803"/>
    <w:rsid w:val="00442726"/>
    <w:rsid w:val="00465E55"/>
    <w:rsid w:val="005101CA"/>
    <w:rsid w:val="00513864"/>
    <w:rsid w:val="0051609F"/>
    <w:rsid w:val="00517E9E"/>
    <w:rsid w:val="00522B61"/>
    <w:rsid w:val="0052461F"/>
    <w:rsid w:val="00535158"/>
    <w:rsid w:val="00582ED0"/>
    <w:rsid w:val="005D76A3"/>
    <w:rsid w:val="005E1C8B"/>
    <w:rsid w:val="00607E4C"/>
    <w:rsid w:val="00617E9E"/>
    <w:rsid w:val="00622882"/>
    <w:rsid w:val="006F254F"/>
    <w:rsid w:val="006F4680"/>
    <w:rsid w:val="00701C9D"/>
    <w:rsid w:val="00704075"/>
    <w:rsid w:val="00705F56"/>
    <w:rsid w:val="00726FBF"/>
    <w:rsid w:val="007E2323"/>
    <w:rsid w:val="007F13C8"/>
    <w:rsid w:val="007F1FC0"/>
    <w:rsid w:val="008014CE"/>
    <w:rsid w:val="00812ED5"/>
    <w:rsid w:val="00817C1D"/>
    <w:rsid w:val="0082031C"/>
    <w:rsid w:val="008210F0"/>
    <w:rsid w:val="00821C3A"/>
    <w:rsid w:val="008921BB"/>
    <w:rsid w:val="008A2551"/>
    <w:rsid w:val="008A2E8D"/>
    <w:rsid w:val="008A6101"/>
    <w:rsid w:val="008D2B57"/>
    <w:rsid w:val="008E5F39"/>
    <w:rsid w:val="0090154D"/>
    <w:rsid w:val="00911A87"/>
    <w:rsid w:val="00915C79"/>
    <w:rsid w:val="00935483"/>
    <w:rsid w:val="00963012"/>
    <w:rsid w:val="00994D92"/>
    <w:rsid w:val="009B12F8"/>
    <w:rsid w:val="009B7848"/>
    <w:rsid w:val="009E5182"/>
    <w:rsid w:val="009E5936"/>
    <w:rsid w:val="009F6A96"/>
    <w:rsid w:val="00A46FEE"/>
    <w:rsid w:val="00A52590"/>
    <w:rsid w:val="00A66ABB"/>
    <w:rsid w:val="00AA1CCB"/>
    <w:rsid w:val="00AA334E"/>
    <w:rsid w:val="00B2431B"/>
    <w:rsid w:val="00B53CA5"/>
    <w:rsid w:val="00B548A3"/>
    <w:rsid w:val="00B71174"/>
    <w:rsid w:val="00B76180"/>
    <w:rsid w:val="00B85FA4"/>
    <w:rsid w:val="00B92965"/>
    <w:rsid w:val="00BB3C2B"/>
    <w:rsid w:val="00BB4B7B"/>
    <w:rsid w:val="00BD3CA7"/>
    <w:rsid w:val="00BE5A26"/>
    <w:rsid w:val="00C206F3"/>
    <w:rsid w:val="00C46000"/>
    <w:rsid w:val="00C51BE4"/>
    <w:rsid w:val="00C94F56"/>
    <w:rsid w:val="00CD27F0"/>
    <w:rsid w:val="00D26879"/>
    <w:rsid w:val="00D84A63"/>
    <w:rsid w:val="00DE4261"/>
    <w:rsid w:val="00DE77A1"/>
    <w:rsid w:val="00E013ED"/>
    <w:rsid w:val="00E0579D"/>
    <w:rsid w:val="00E1739F"/>
    <w:rsid w:val="00E2094B"/>
    <w:rsid w:val="00E21E46"/>
    <w:rsid w:val="00E32DE7"/>
    <w:rsid w:val="00E437A5"/>
    <w:rsid w:val="00E71C1A"/>
    <w:rsid w:val="00E74E6D"/>
    <w:rsid w:val="00E76710"/>
    <w:rsid w:val="00E914BE"/>
    <w:rsid w:val="00EB26A6"/>
    <w:rsid w:val="00ED3D8B"/>
    <w:rsid w:val="00EF4D40"/>
    <w:rsid w:val="00F03025"/>
    <w:rsid w:val="00F13508"/>
    <w:rsid w:val="00F26471"/>
    <w:rsid w:val="00F37B19"/>
    <w:rsid w:val="00F54501"/>
    <w:rsid w:val="00F837DD"/>
    <w:rsid w:val="00FD12CD"/>
    <w:rsid w:val="00FE0FE8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C80B0"/>
  <w15:chartTrackingRefBased/>
  <w15:docId w15:val="{0BC11530-6E13-374E-8B8F-50BDBA7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E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A334E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E77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77A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149B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F6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14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g_biomedec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dondorganesetdetiss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BMdondorganes" TargetMode="External"/><Relationship Id="rId5" Type="http://schemas.openxmlformats.org/officeDocument/2006/relationships/hyperlink" Target="https://sendfiles-eu.omnicomgroup.com/link/eaSkjRFIMtbZmDtSRV15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ALLARD (DDB France)</dc:creator>
  <cp:keywords/>
  <dc:description/>
  <cp:lastModifiedBy>Celia ALLARD (DDB France)</cp:lastModifiedBy>
  <cp:revision>148</cp:revision>
  <dcterms:created xsi:type="dcterms:W3CDTF">2021-06-14T07:58:00Z</dcterms:created>
  <dcterms:modified xsi:type="dcterms:W3CDTF">2021-10-14T07:52:00Z</dcterms:modified>
</cp:coreProperties>
</file>