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C4A" w:rsidRPr="00C54877" w:rsidRDefault="00831C4A" w:rsidP="00831C4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Verdana"/>
          <w:b/>
          <w:color w:val="FF0000"/>
          <w:sz w:val="32"/>
          <w:szCs w:val="32"/>
        </w:rPr>
      </w:pPr>
      <w:r w:rsidRPr="00C54877">
        <w:rPr>
          <w:rFonts w:ascii="Arial" w:hAnsi="Arial" w:cs="Verdana"/>
          <w:b/>
          <w:color w:val="FF0000"/>
          <w:sz w:val="32"/>
          <w:szCs w:val="32"/>
        </w:rPr>
        <w:t>Subventions de recherche</w:t>
      </w:r>
      <w:r>
        <w:rPr>
          <w:rFonts w:ascii="Arial" w:hAnsi="Arial" w:cs="Verdana"/>
          <w:b/>
          <w:color w:val="FF0000"/>
          <w:sz w:val="32"/>
          <w:szCs w:val="32"/>
        </w:rPr>
        <w:t xml:space="preserve"> translationnelle</w:t>
      </w:r>
    </w:p>
    <w:p w:rsidR="005F6FA5" w:rsidRDefault="00831C4A" w:rsidP="00392A4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Verdana"/>
          <w:b/>
          <w:color w:val="FF0000"/>
          <w:sz w:val="32"/>
          <w:szCs w:val="32"/>
        </w:rPr>
      </w:pPr>
      <w:r>
        <w:rPr>
          <w:rFonts w:ascii="Arial" w:hAnsi="Arial" w:cs="Verdana"/>
          <w:b/>
          <w:color w:val="FF0000"/>
          <w:sz w:val="32"/>
          <w:szCs w:val="32"/>
        </w:rPr>
        <w:t>« Prix Jeune Chercheur </w:t>
      </w:r>
      <w:r w:rsidR="00B97BBE">
        <w:rPr>
          <w:rFonts w:ascii="Arial" w:hAnsi="Arial" w:cs="Verdana"/>
          <w:b/>
          <w:color w:val="FF0000"/>
          <w:sz w:val="32"/>
          <w:szCs w:val="32"/>
        </w:rPr>
        <w:t>– Gabriel Richet »</w:t>
      </w:r>
    </w:p>
    <w:p w:rsidR="00D217C5" w:rsidRDefault="00D217C5" w:rsidP="00AA59CA">
      <w:pPr>
        <w:widowControl w:val="0"/>
        <w:autoSpaceDE w:val="0"/>
        <w:autoSpaceDN w:val="0"/>
        <w:adjustRightInd w:val="0"/>
        <w:outlineLvl w:val="0"/>
        <w:rPr>
          <w:rFonts w:ascii="Arial" w:hAnsi="Arial" w:cs="Verdana"/>
          <w:b/>
          <w:sz w:val="32"/>
          <w:szCs w:val="32"/>
        </w:rPr>
      </w:pPr>
    </w:p>
    <w:p w:rsidR="004B71D7" w:rsidRDefault="004B71D7" w:rsidP="00FA1730">
      <w:pPr>
        <w:widowControl w:val="0"/>
        <w:autoSpaceDE w:val="0"/>
        <w:autoSpaceDN w:val="0"/>
        <w:adjustRightInd w:val="0"/>
        <w:jc w:val="both"/>
        <w:rPr>
          <w:rFonts w:ascii="Arial" w:hAnsi="Arial" w:cs="Verdana"/>
        </w:rPr>
      </w:pPr>
    </w:p>
    <w:p w:rsidR="00D217C5" w:rsidRDefault="008D3250" w:rsidP="00AA59CA">
      <w:pPr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Verdana"/>
          <w:b/>
          <w:color w:val="548DD4"/>
          <w:sz w:val="28"/>
          <w:szCs w:val="28"/>
        </w:rPr>
      </w:pPr>
      <w:r>
        <w:rPr>
          <w:rFonts w:ascii="Arial" w:hAnsi="Arial" w:cs="Verdana"/>
          <w:b/>
          <w:color w:val="548DD4"/>
          <w:sz w:val="28"/>
          <w:szCs w:val="28"/>
        </w:rPr>
        <w:t xml:space="preserve">Appel d’offres </w:t>
      </w:r>
      <w:r w:rsidR="00E55D91">
        <w:rPr>
          <w:rFonts w:ascii="Arial" w:hAnsi="Arial" w:cs="Verdana"/>
          <w:b/>
          <w:color w:val="548DD4"/>
          <w:sz w:val="28"/>
          <w:szCs w:val="28"/>
        </w:rPr>
        <w:t>20</w:t>
      </w:r>
      <w:r w:rsidR="00B97BBE">
        <w:rPr>
          <w:rFonts w:ascii="Arial" w:hAnsi="Arial" w:cs="Verdana"/>
          <w:b/>
          <w:color w:val="548DD4"/>
          <w:sz w:val="28"/>
          <w:szCs w:val="28"/>
        </w:rPr>
        <w:t>2</w:t>
      </w:r>
      <w:r w:rsidR="00E037B1">
        <w:rPr>
          <w:rFonts w:ascii="Arial" w:hAnsi="Arial" w:cs="Verdana"/>
          <w:b/>
          <w:color w:val="548DD4"/>
          <w:sz w:val="28"/>
          <w:szCs w:val="28"/>
        </w:rPr>
        <w:t>5</w:t>
      </w:r>
    </w:p>
    <w:p w:rsidR="00265A6F" w:rsidRPr="00C3339E" w:rsidRDefault="00265A6F" w:rsidP="00FA1730">
      <w:pPr>
        <w:widowControl w:val="0"/>
        <w:autoSpaceDE w:val="0"/>
        <w:autoSpaceDN w:val="0"/>
        <w:adjustRightInd w:val="0"/>
        <w:jc w:val="both"/>
        <w:rPr>
          <w:rFonts w:ascii="Arial" w:hAnsi="Arial" w:cs="Verdana"/>
          <w:sz w:val="28"/>
          <w:szCs w:val="28"/>
          <w:u w:val="single"/>
        </w:rPr>
      </w:pPr>
    </w:p>
    <w:p w:rsidR="00265A6F" w:rsidRPr="00D217C5" w:rsidRDefault="00265A6F" w:rsidP="00FA1730">
      <w:pPr>
        <w:widowControl w:val="0"/>
        <w:autoSpaceDE w:val="0"/>
        <w:autoSpaceDN w:val="0"/>
        <w:adjustRightInd w:val="0"/>
        <w:jc w:val="both"/>
        <w:rPr>
          <w:rFonts w:ascii="Arial" w:hAnsi="Arial" w:cs="Verdana"/>
          <w:b/>
          <w:color w:val="FF0000"/>
        </w:rPr>
      </w:pPr>
      <w:r w:rsidRPr="00D217C5">
        <w:rPr>
          <w:rFonts w:ascii="Arial" w:hAnsi="Arial" w:cs="Verdana"/>
          <w:b/>
          <w:color w:val="FF0000"/>
        </w:rPr>
        <w:t>Contexte – Principes généraux</w:t>
      </w:r>
    </w:p>
    <w:p w:rsidR="00653093" w:rsidRDefault="00653093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 xml:space="preserve">La </w:t>
      </w:r>
      <w:r>
        <w:rPr>
          <w:rFonts w:ascii="Arial-BoldMT" w:hAnsi="Arial-BoldMT" w:cs="Arial-BoldMT"/>
          <w:b/>
          <w:bCs/>
          <w:color w:val="000000"/>
          <w:lang w:eastAsia="fr-FR"/>
        </w:rPr>
        <w:t>Fondation du Rein</w:t>
      </w:r>
      <w:r w:rsidR="008D7FA5" w:rsidRPr="00C3339E">
        <w:rPr>
          <w:rFonts w:ascii="Arial" w:hAnsi="Arial" w:cs="Arial"/>
        </w:rPr>
        <w:t xml:space="preserve">, en collaboration avec </w:t>
      </w:r>
      <w:r w:rsidR="008D7FA5">
        <w:rPr>
          <w:rFonts w:ascii="Arial" w:hAnsi="Arial" w:cs="Arial"/>
        </w:rPr>
        <w:t xml:space="preserve">la Société Francophone de </w:t>
      </w:r>
      <w:r w:rsidR="005C57B0">
        <w:rPr>
          <w:rFonts w:ascii="Arial" w:hAnsi="Arial" w:cs="Arial"/>
        </w:rPr>
        <w:t xml:space="preserve">Néphrologie, </w:t>
      </w:r>
      <w:r w:rsidR="008D7FA5">
        <w:rPr>
          <w:rFonts w:ascii="Arial" w:hAnsi="Arial" w:cs="Arial"/>
        </w:rPr>
        <w:t>Dialyse</w:t>
      </w:r>
      <w:r w:rsidR="005C57B0">
        <w:rPr>
          <w:rFonts w:ascii="Arial" w:hAnsi="Arial" w:cs="Arial"/>
        </w:rPr>
        <w:t xml:space="preserve"> et Transplantation</w:t>
      </w:r>
      <w:r>
        <w:rPr>
          <w:rFonts w:ascii="Arial-BoldMT" w:hAnsi="Arial-BoldMT" w:cs="Arial-BoldMT"/>
          <w:b/>
          <w:bCs/>
          <w:color w:val="000000"/>
          <w:lang w:eastAsia="fr-FR"/>
        </w:rPr>
        <w:t xml:space="preserve"> </w:t>
      </w:r>
      <w:r>
        <w:rPr>
          <w:rFonts w:ascii="Arial-BoldMT" w:hAnsi="Arial-BoldMT" w:cs="Arial-BoldMT"/>
          <w:color w:val="000000"/>
          <w:lang w:eastAsia="fr-FR"/>
        </w:rPr>
        <w:t>lance un appel d’offres afin de soutenir des projets de recherche</w:t>
      </w:r>
      <w:r w:rsidR="008D7FA5">
        <w:rPr>
          <w:rFonts w:ascii="Arial-BoldMT" w:hAnsi="Arial-BoldMT" w:cs="Arial-BoldMT"/>
          <w:color w:val="000000"/>
          <w:lang w:eastAsia="fr-FR"/>
        </w:rPr>
        <w:t xml:space="preserve"> </w:t>
      </w:r>
      <w:r>
        <w:rPr>
          <w:rFonts w:ascii="Arial-BoldMT" w:hAnsi="Arial-BoldMT" w:cs="Arial-BoldMT"/>
          <w:color w:val="000000"/>
          <w:lang w:eastAsia="fr-FR"/>
        </w:rPr>
        <w:t xml:space="preserve">translationnelle dans tous les domaines de la </w:t>
      </w:r>
      <w:r w:rsidR="009D0B57">
        <w:rPr>
          <w:rFonts w:ascii="Arial-BoldMT" w:hAnsi="Arial-BoldMT" w:cs="Arial-BoldMT"/>
          <w:b/>
          <w:bCs/>
          <w:color w:val="000000"/>
          <w:lang w:eastAsia="fr-FR"/>
        </w:rPr>
        <w:t>discipline</w:t>
      </w:r>
      <w:r>
        <w:rPr>
          <w:rFonts w:ascii="Arial-BoldMT" w:hAnsi="Arial-BoldMT" w:cs="Arial-BoldMT"/>
          <w:color w:val="000000"/>
          <w:lang w:eastAsia="fr-FR"/>
        </w:rPr>
        <w:t>.</w:t>
      </w:r>
    </w:p>
    <w:p w:rsidR="00653093" w:rsidRDefault="009D0B57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 xml:space="preserve">Un </w:t>
      </w:r>
      <w:r w:rsidR="00653093">
        <w:rPr>
          <w:rFonts w:ascii="Arial-BoldMT" w:hAnsi="Arial-BoldMT" w:cs="Arial-BoldMT"/>
          <w:color w:val="000000"/>
          <w:lang w:eastAsia="fr-FR"/>
        </w:rPr>
        <w:t xml:space="preserve">objectif de la </w:t>
      </w:r>
      <w:r w:rsidR="00653093">
        <w:rPr>
          <w:rFonts w:ascii="Arial-BoldMT" w:hAnsi="Arial-BoldMT" w:cs="Arial-BoldMT"/>
          <w:b/>
          <w:bCs/>
          <w:color w:val="000000"/>
          <w:lang w:eastAsia="fr-FR"/>
        </w:rPr>
        <w:t xml:space="preserve">Fondation du Rein </w:t>
      </w:r>
      <w:r w:rsidR="00653093">
        <w:rPr>
          <w:rFonts w:ascii="Arial-BoldMT" w:hAnsi="Arial-BoldMT" w:cs="Arial-BoldMT"/>
          <w:color w:val="000000"/>
          <w:lang w:eastAsia="fr-FR"/>
        </w:rPr>
        <w:t xml:space="preserve">est de promouvoir des </w:t>
      </w:r>
      <w:r w:rsidR="00653093">
        <w:rPr>
          <w:rFonts w:ascii="Arial-BoldMT" w:hAnsi="Arial-BoldMT" w:cs="Arial-BoldMT"/>
          <w:b/>
          <w:bCs/>
          <w:color w:val="000000"/>
          <w:lang w:eastAsia="fr-FR"/>
        </w:rPr>
        <w:t>projets scientifiques</w:t>
      </w:r>
      <w:r w:rsidR="00653093">
        <w:rPr>
          <w:rFonts w:ascii="Arial-BoldMT" w:hAnsi="Arial-BoldMT" w:cs="Arial-BoldMT"/>
          <w:color w:val="000000"/>
          <w:lang w:eastAsia="fr-FR"/>
        </w:rPr>
        <w:t xml:space="preserve"> </w:t>
      </w:r>
      <w:r w:rsidR="00653093">
        <w:rPr>
          <w:rFonts w:ascii="Arial-BoldMT" w:hAnsi="Arial-BoldMT" w:cs="Arial-BoldMT"/>
          <w:b/>
          <w:bCs/>
          <w:color w:val="000000"/>
          <w:lang w:eastAsia="fr-FR"/>
        </w:rPr>
        <w:t xml:space="preserve">d’interface </w:t>
      </w:r>
      <w:r w:rsidR="00653093">
        <w:rPr>
          <w:rFonts w:ascii="Arial-BoldMT" w:hAnsi="Arial-BoldMT" w:cs="Arial-BoldMT"/>
          <w:color w:val="000000"/>
          <w:lang w:eastAsia="fr-FR"/>
        </w:rPr>
        <w:t>entre recherche fondamentale, épidémiologique, technologique et clinique.</w:t>
      </w:r>
    </w:p>
    <w:p w:rsidR="00653093" w:rsidRDefault="00653093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>Les projets, d’une durée maximale de 2 ans, devront mettre en exergue les retombées médicales attendues.</w:t>
      </w:r>
      <w:r w:rsidR="00C85EA1">
        <w:rPr>
          <w:rFonts w:ascii="Arial-BoldMT" w:hAnsi="Arial-BoldMT" w:cs="Arial-BoldMT"/>
          <w:color w:val="000000"/>
          <w:lang w:eastAsia="fr-FR"/>
        </w:rPr>
        <w:t xml:space="preserve"> </w:t>
      </w:r>
      <w:r>
        <w:rPr>
          <w:rFonts w:ascii="Arial-BoldMT" w:hAnsi="Arial-BoldMT" w:cs="Arial-BoldMT"/>
          <w:color w:val="000000"/>
          <w:lang w:eastAsia="fr-FR"/>
        </w:rPr>
        <w:t xml:space="preserve">Cet appel à projets pourra soutenir des projets scientifiques s’adossant sur des </w:t>
      </w:r>
      <w:r>
        <w:rPr>
          <w:rFonts w:ascii="Arial-BoldMT" w:hAnsi="Arial-BoldMT" w:cs="Arial-BoldMT"/>
          <w:b/>
          <w:bCs/>
          <w:color w:val="000000"/>
          <w:lang w:eastAsia="fr-FR"/>
        </w:rPr>
        <w:t xml:space="preserve">cohortes </w:t>
      </w:r>
      <w:r>
        <w:rPr>
          <w:rFonts w:ascii="Arial-BoldMT" w:hAnsi="Arial-BoldMT" w:cs="Arial-BoldMT"/>
          <w:color w:val="000000"/>
          <w:lang w:eastAsia="fr-FR"/>
        </w:rPr>
        <w:t xml:space="preserve">ou des </w:t>
      </w:r>
      <w:r>
        <w:rPr>
          <w:rFonts w:ascii="Arial-BoldMT" w:hAnsi="Arial-BoldMT" w:cs="Arial-BoldMT"/>
          <w:b/>
          <w:bCs/>
          <w:color w:val="000000"/>
          <w:lang w:eastAsia="fr-FR"/>
        </w:rPr>
        <w:t>collections de matériels biologiques</w:t>
      </w:r>
      <w:r w:rsidR="00B97BBE">
        <w:rPr>
          <w:rFonts w:ascii="Arial-BoldMT" w:hAnsi="Arial-BoldMT" w:cs="Arial-BoldMT"/>
          <w:color w:val="000000"/>
          <w:lang w:eastAsia="fr-FR"/>
        </w:rPr>
        <w:t xml:space="preserve"> ou encore des </w:t>
      </w:r>
      <w:r w:rsidR="00B97BBE" w:rsidRPr="00B97BBE">
        <w:rPr>
          <w:rFonts w:ascii="Arial-BoldMT" w:hAnsi="Arial-BoldMT" w:cs="Arial-BoldMT"/>
          <w:b/>
          <w:bCs/>
          <w:color w:val="000000"/>
          <w:lang w:eastAsia="fr-FR"/>
        </w:rPr>
        <w:t>modèles</w:t>
      </w:r>
      <w:r w:rsidR="00B97BBE">
        <w:rPr>
          <w:rFonts w:ascii="Arial-BoldMT" w:hAnsi="Arial-BoldMT" w:cs="Arial-BoldMT"/>
          <w:color w:val="000000"/>
          <w:lang w:eastAsia="fr-FR"/>
        </w:rPr>
        <w:t xml:space="preserve"> précliniques.</w:t>
      </w:r>
    </w:p>
    <w:p w:rsidR="00653093" w:rsidRDefault="00653093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>L’évaluation sera effectuée sur des critères d’excellence scientifique</w:t>
      </w:r>
      <w:r w:rsidR="00B97BBE">
        <w:rPr>
          <w:rFonts w:ascii="Arial-BoldMT" w:hAnsi="Arial-BoldMT" w:cs="Arial-BoldMT"/>
          <w:color w:val="000000"/>
          <w:lang w:eastAsia="fr-FR"/>
        </w:rPr>
        <w:t xml:space="preserve"> et d’originalité compétitive internationale</w:t>
      </w:r>
      <w:r>
        <w:rPr>
          <w:rFonts w:ascii="Arial-BoldMT" w:hAnsi="Arial-BoldMT" w:cs="Arial-BoldMT"/>
          <w:color w:val="000000"/>
          <w:lang w:eastAsia="fr-FR"/>
        </w:rPr>
        <w:t>.</w:t>
      </w:r>
    </w:p>
    <w:p w:rsidR="00653093" w:rsidRDefault="00653093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>L’implication du candidat dans la conception du projet et sa capacité à le réaliser feront également partie des critères de sélection.</w:t>
      </w:r>
    </w:p>
    <w:p w:rsidR="00653093" w:rsidRDefault="00653093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 xml:space="preserve">Les porteurs de projet retenus s’engagent à mentionner l’aide de la </w:t>
      </w:r>
      <w:r>
        <w:rPr>
          <w:rFonts w:ascii="Arial-BoldMT" w:hAnsi="Arial-BoldMT" w:cs="Arial-BoldMT"/>
          <w:b/>
          <w:bCs/>
          <w:color w:val="000000"/>
          <w:lang w:eastAsia="fr-FR"/>
        </w:rPr>
        <w:t>Fondation du Rein</w:t>
      </w:r>
      <w:r>
        <w:rPr>
          <w:rFonts w:ascii="Arial-BoldMT" w:hAnsi="Arial-BoldMT" w:cs="Arial-BoldMT"/>
          <w:color w:val="000000"/>
          <w:lang w:eastAsia="fr-FR"/>
        </w:rPr>
        <w:t xml:space="preserve"> dans toute publication issue de leurs travaux et à présenter leurs résultats dans le cadre</w:t>
      </w:r>
      <w:r w:rsidR="008D7FA5">
        <w:rPr>
          <w:rFonts w:ascii="Arial-BoldMT" w:hAnsi="Arial-BoldMT" w:cs="Arial-BoldMT"/>
          <w:color w:val="000000"/>
          <w:lang w:eastAsia="fr-FR"/>
        </w:rPr>
        <w:t xml:space="preserve"> </w:t>
      </w:r>
      <w:r>
        <w:rPr>
          <w:rFonts w:ascii="Arial-BoldMT" w:hAnsi="Arial-BoldMT" w:cs="Arial-BoldMT"/>
          <w:color w:val="000000"/>
          <w:lang w:eastAsia="fr-FR"/>
        </w:rPr>
        <w:t xml:space="preserve">des journées annuelles de la Société </w:t>
      </w:r>
      <w:r w:rsidR="00AC2D4E">
        <w:rPr>
          <w:rFonts w:ascii="Arial-BoldMT" w:hAnsi="Arial-BoldMT" w:cs="Arial-BoldMT"/>
          <w:color w:val="000000"/>
          <w:lang w:eastAsia="fr-FR"/>
        </w:rPr>
        <w:t>Francophone de Néphrologie, Dialyse et Transplantation</w:t>
      </w:r>
      <w:r>
        <w:rPr>
          <w:rFonts w:ascii="Arial-BoldMT" w:hAnsi="Arial-BoldMT" w:cs="Arial-BoldMT"/>
          <w:color w:val="000000"/>
          <w:lang w:eastAsia="fr-FR"/>
        </w:rPr>
        <w:t>.</w:t>
      </w:r>
    </w:p>
    <w:p w:rsidR="00D217C5" w:rsidRDefault="00D217C5" w:rsidP="00F321D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Verdana"/>
          <w:b/>
          <w:color w:val="FF0000"/>
        </w:rPr>
      </w:pPr>
    </w:p>
    <w:p w:rsidR="00FA1730" w:rsidRPr="00D217C5" w:rsidRDefault="00FA1730" w:rsidP="00F321D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Verdana"/>
          <w:b/>
          <w:color w:val="FF0000"/>
        </w:rPr>
      </w:pPr>
      <w:r w:rsidRPr="00D217C5">
        <w:rPr>
          <w:rFonts w:ascii="Arial" w:hAnsi="Arial" w:cs="Verdana"/>
          <w:b/>
          <w:color w:val="FF0000"/>
        </w:rPr>
        <w:t>Dotation</w:t>
      </w:r>
    </w:p>
    <w:p w:rsidR="00C85EA1" w:rsidRDefault="00C85EA1" w:rsidP="00C85EA1">
      <w:pPr>
        <w:widowControl w:val="0"/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color w:val="000000"/>
          <w:lang w:eastAsia="fr-FR"/>
        </w:rPr>
      </w:pPr>
      <w:r>
        <w:rPr>
          <w:rFonts w:ascii="Arial-BoldMT" w:hAnsi="Arial-BoldMT" w:cs="Arial-BoldMT"/>
          <w:color w:val="000000"/>
          <w:lang w:eastAsia="fr-FR"/>
        </w:rPr>
        <w:t>Le projet retenu ser</w:t>
      </w:r>
      <w:r w:rsidR="00E037B1">
        <w:rPr>
          <w:rFonts w:ascii="Arial-BoldMT" w:hAnsi="Arial-BoldMT" w:cs="Arial-BoldMT"/>
          <w:color w:val="000000"/>
          <w:lang w:eastAsia="fr-FR"/>
        </w:rPr>
        <w:t>a</w:t>
      </w:r>
      <w:r>
        <w:rPr>
          <w:rFonts w:ascii="Arial-BoldMT" w:hAnsi="Arial-BoldMT" w:cs="Arial-BoldMT"/>
          <w:color w:val="000000"/>
          <w:lang w:eastAsia="fr-FR"/>
        </w:rPr>
        <w:t xml:space="preserve"> financé jusqu’à un </w:t>
      </w:r>
      <w:r>
        <w:rPr>
          <w:rFonts w:ascii="Arial-BoldMT" w:hAnsi="Arial-BoldMT" w:cs="Arial-BoldMT"/>
          <w:color w:val="FF0000"/>
          <w:lang w:eastAsia="fr-FR"/>
        </w:rPr>
        <w:t>montant maximal de 30 K€ TTC</w:t>
      </w:r>
      <w:r>
        <w:rPr>
          <w:rFonts w:ascii="Arial-BoldMT" w:hAnsi="Arial-BoldMT" w:cs="Arial-BoldMT"/>
          <w:color w:val="000000"/>
          <w:lang w:eastAsia="fr-FR"/>
        </w:rPr>
        <w:t xml:space="preserve"> </w:t>
      </w:r>
      <w:r>
        <w:rPr>
          <w:rFonts w:ascii="Arial-BoldMT" w:hAnsi="Arial-BoldMT" w:cs="Arial-BoldMT"/>
          <w:color w:val="FF0000"/>
          <w:lang w:eastAsia="fr-FR"/>
        </w:rPr>
        <w:t>chacun</w:t>
      </w:r>
      <w:r>
        <w:rPr>
          <w:rFonts w:ascii="Arial-BoldMT" w:hAnsi="Arial-BoldMT" w:cs="Arial-BoldMT"/>
          <w:color w:val="000000"/>
          <w:lang w:eastAsia="fr-FR"/>
        </w:rPr>
        <w:t>, couvrant</w:t>
      </w:r>
      <w:r w:rsidR="003D7AAC">
        <w:rPr>
          <w:rFonts w:ascii="Arial-BoldMT" w:hAnsi="Arial-BoldMT" w:cs="Arial-BoldMT"/>
          <w:color w:val="000000"/>
          <w:lang w:eastAsia="fr-FR"/>
        </w:rPr>
        <w:t xml:space="preserve"> </w:t>
      </w:r>
      <w:r w:rsidR="003D7AAC" w:rsidRPr="00E55D91">
        <w:rPr>
          <w:rFonts w:ascii="Arial-BoldMT" w:hAnsi="Arial-BoldMT" w:cs="Arial-BoldMT"/>
          <w:color w:val="000000"/>
          <w:u w:val="single"/>
          <w:lang w:eastAsia="fr-FR"/>
        </w:rPr>
        <w:t>exclusivement</w:t>
      </w:r>
      <w:r w:rsidR="003D7AAC">
        <w:rPr>
          <w:rFonts w:ascii="Arial-BoldMT" w:hAnsi="Arial-BoldMT" w:cs="Arial-BoldMT"/>
          <w:color w:val="000000"/>
          <w:lang w:eastAsia="fr-FR"/>
        </w:rPr>
        <w:t xml:space="preserve"> les</w:t>
      </w:r>
      <w:r>
        <w:rPr>
          <w:rFonts w:ascii="Arial-BoldMT" w:hAnsi="Arial-BoldMT" w:cs="Arial-BoldMT"/>
          <w:color w:val="000000"/>
          <w:lang w:eastAsia="fr-FR"/>
        </w:rPr>
        <w:t xml:space="preserve"> frais de fonctionnement et </w:t>
      </w:r>
      <w:r w:rsidR="003D7AAC">
        <w:rPr>
          <w:rFonts w:ascii="Arial-BoldMT" w:hAnsi="Arial-BoldMT" w:cs="Arial-BoldMT"/>
          <w:color w:val="000000"/>
          <w:lang w:eastAsia="fr-FR"/>
        </w:rPr>
        <w:t>d’</w:t>
      </w:r>
      <w:r>
        <w:rPr>
          <w:rFonts w:ascii="Arial-BoldMT" w:hAnsi="Arial-BoldMT" w:cs="Arial-BoldMT"/>
          <w:color w:val="000000"/>
          <w:lang w:eastAsia="fr-FR"/>
        </w:rPr>
        <w:t>équipement</w:t>
      </w:r>
      <w:r w:rsidR="00E55D91">
        <w:rPr>
          <w:rFonts w:ascii="Arial-BoldMT" w:hAnsi="Arial-BoldMT" w:cs="Arial-BoldMT"/>
          <w:color w:val="000000"/>
          <w:lang w:eastAsia="fr-FR"/>
        </w:rPr>
        <w:t> ; les salaires ne peuvent pas être pris en charge dans le cadre de cet appel d’offre</w:t>
      </w:r>
      <w:r>
        <w:rPr>
          <w:rFonts w:ascii="Arial-BoldMT" w:hAnsi="Arial-BoldMT" w:cs="Arial-BoldMT"/>
          <w:color w:val="000000"/>
          <w:lang w:eastAsia="fr-FR"/>
        </w:rPr>
        <w:t>.</w:t>
      </w:r>
    </w:p>
    <w:p w:rsidR="008D7FA5" w:rsidRPr="008D7FA5" w:rsidRDefault="008D7FA5" w:rsidP="008D7FA5">
      <w:pPr>
        <w:widowControl w:val="0"/>
        <w:adjustRightInd w:val="0"/>
        <w:spacing w:before="120"/>
        <w:jc w:val="both"/>
        <w:rPr>
          <w:rFonts w:ascii="Arial" w:hAnsi="Arial" w:cs="Verdana"/>
        </w:rPr>
      </w:pPr>
    </w:p>
    <w:p w:rsidR="00FA1730" w:rsidRPr="00D217C5" w:rsidRDefault="00FA1730" w:rsidP="00F321D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Verdana"/>
          <w:b/>
          <w:color w:val="FF0000"/>
        </w:rPr>
      </w:pPr>
      <w:r w:rsidRPr="00D217C5">
        <w:rPr>
          <w:rFonts w:ascii="Arial" w:hAnsi="Arial" w:cs="Verdana"/>
          <w:b/>
          <w:color w:val="FF0000"/>
        </w:rPr>
        <w:t>Critères d’attribution</w:t>
      </w:r>
    </w:p>
    <w:p w:rsidR="00392A4B" w:rsidRDefault="008871FD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Verdana"/>
        </w:rPr>
      </w:pPr>
      <w:r w:rsidRPr="00300CEB">
        <w:rPr>
          <w:rFonts w:ascii="Arial" w:hAnsi="Arial" w:cs="Verdana"/>
        </w:rPr>
        <w:t>Le porteur de projet devra être un chercheur</w:t>
      </w:r>
      <w:r w:rsidR="00E037B1">
        <w:rPr>
          <w:rFonts w:ascii="Arial" w:hAnsi="Arial" w:cs="Verdana"/>
        </w:rPr>
        <w:t xml:space="preserve">, </w:t>
      </w:r>
      <w:r>
        <w:rPr>
          <w:rFonts w:ascii="Arial" w:hAnsi="Arial" w:cs="Verdana"/>
        </w:rPr>
        <w:t xml:space="preserve">un enseignant-chercheur, </w:t>
      </w:r>
      <w:r w:rsidR="00E037B1">
        <w:rPr>
          <w:rFonts w:ascii="Arial" w:hAnsi="Arial" w:cs="Verdana"/>
        </w:rPr>
        <w:t xml:space="preserve">ou un </w:t>
      </w:r>
      <w:r w:rsidRPr="00E037B1">
        <w:rPr>
          <w:rFonts w:ascii="Arial" w:hAnsi="Arial" w:cs="Verdana"/>
        </w:rPr>
        <w:t>non titulaire</w:t>
      </w:r>
      <w:r w:rsidR="00973C56" w:rsidRPr="00E037B1">
        <w:rPr>
          <w:rFonts w:ascii="Arial" w:hAnsi="Arial" w:cs="Verdana"/>
        </w:rPr>
        <w:t>*</w:t>
      </w:r>
      <w:r w:rsidRPr="008871FD">
        <w:rPr>
          <w:rFonts w:ascii="Arial" w:hAnsi="Arial" w:cs="Verdana"/>
          <w:u w:val="single"/>
        </w:rPr>
        <w:t xml:space="preserve">, </w:t>
      </w:r>
      <w:r w:rsidR="00973C56">
        <w:rPr>
          <w:rFonts w:ascii="Arial" w:hAnsi="Arial" w:cs="Verdana"/>
          <w:u w:val="single"/>
        </w:rPr>
        <w:t>âgé de moins de 35</w:t>
      </w:r>
      <w:r w:rsidR="009C7D60">
        <w:rPr>
          <w:rFonts w:ascii="Arial" w:hAnsi="Arial" w:cs="Verdana"/>
          <w:u w:val="single"/>
        </w:rPr>
        <w:t xml:space="preserve"> ans au moment de la</w:t>
      </w:r>
      <w:r w:rsidR="005C57B0">
        <w:rPr>
          <w:rFonts w:ascii="Arial" w:hAnsi="Arial" w:cs="Verdana"/>
          <w:u w:val="single"/>
        </w:rPr>
        <w:t xml:space="preserve"> clôtu</w:t>
      </w:r>
      <w:r w:rsidR="009C7D60">
        <w:rPr>
          <w:rFonts w:ascii="Arial" w:hAnsi="Arial" w:cs="Verdana"/>
          <w:u w:val="single"/>
        </w:rPr>
        <w:t>re de l’appel d’offre,</w:t>
      </w:r>
      <w:r w:rsidR="00E037B1">
        <w:rPr>
          <w:rFonts w:ascii="Arial" w:hAnsi="Arial" w:cs="Verdana"/>
        </w:rPr>
        <w:t xml:space="preserve"> </w:t>
      </w:r>
      <w:r>
        <w:rPr>
          <w:rFonts w:ascii="Arial" w:hAnsi="Arial" w:cs="Verdana"/>
        </w:rPr>
        <w:t xml:space="preserve">exerçant en milieu académique </w:t>
      </w:r>
      <w:r w:rsidRPr="00300CEB">
        <w:rPr>
          <w:rFonts w:ascii="Arial" w:hAnsi="Arial" w:cs="Verdana"/>
        </w:rPr>
        <w:t>(universitaire</w:t>
      </w:r>
      <w:r>
        <w:rPr>
          <w:rFonts w:ascii="Arial" w:hAnsi="Arial" w:cs="Verdana"/>
        </w:rPr>
        <w:t xml:space="preserve"> et/ou</w:t>
      </w:r>
      <w:r w:rsidRPr="00300CEB">
        <w:rPr>
          <w:rFonts w:ascii="Arial" w:hAnsi="Arial" w:cs="Verdana"/>
        </w:rPr>
        <w:t xml:space="preserve"> </w:t>
      </w:r>
      <w:r>
        <w:rPr>
          <w:rFonts w:ascii="Arial" w:hAnsi="Arial" w:cs="Verdana"/>
        </w:rPr>
        <w:t xml:space="preserve">EPST) </w:t>
      </w:r>
      <w:r w:rsidRPr="00300CEB">
        <w:rPr>
          <w:rFonts w:ascii="Arial" w:hAnsi="Arial" w:cs="Verdana"/>
        </w:rPr>
        <w:t xml:space="preserve">dans un </w:t>
      </w:r>
      <w:r>
        <w:rPr>
          <w:rFonts w:ascii="Arial" w:hAnsi="Arial" w:cs="Verdana"/>
        </w:rPr>
        <w:t>pays francophone</w:t>
      </w:r>
      <w:r w:rsidR="00AC2D4E">
        <w:rPr>
          <w:rFonts w:ascii="Arial" w:hAnsi="Arial" w:cs="Verdana"/>
        </w:rPr>
        <w:t>.</w:t>
      </w:r>
    </w:p>
    <w:p w:rsidR="00AA59CA" w:rsidRDefault="00AA59CA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Verdana"/>
        </w:rPr>
      </w:pPr>
      <w:r w:rsidRPr="00922D94">
        <w:rPr>
          <w:rFonts w:ascii="Arial" w:hAnsi="Arial" w:cs="Arial"/>
          <w:color w:val="000000"/>
          <w:lang w:eastAsia="fr-FR"/>
        </w:rPr>
        <w:t xml:space="preserve">* : CCA, AHU, PHU, ATER, </w:t>
      </w:r>
      <w:proofErr w:type="spellStart"/>
      <w:r w:rsidRPr="00922D94">
        <w:rPr>
          <w:rFonts w:ascii="Arial" w:hAnsi="Arial" w:cs="Arial"/>
          <w:color w:val="000000"/>
          <w:lang w:eastAsia="fr-FR"/>
        </w:rPr>
        <w:t>post-doctorant</w:t>
      </w:r>
      <w:proofErr w:type="spellEnd"/>
      <w:r w:rsidRPr="00922D94">
        <w:rPr>
          <w:rFonts w:ascii="Arial" w:hAnsi="Arial" w:cs="Arial"/>
          <w:color w:val="000000"/>
          <w:lang w:eastAsia="fr-FR"/>
        </w:rPr>
        <w:t>/e</w:t>
      </w:r>
    </w:p>
    <w:p w:rsidR="00922D94" w:rsidRPr="00922D94" w:rsidRDefault="00AC2D4E" w:rsidP="008D7FA5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Verdana"/>
        </w:rPr>
      </w:pPr>
      <w:r w:rsidRPr="00922D94">
        <w:rPr>
          <w:rFonts w:ascii="Arial" w:hAnsi="Arial" w:cs="Verdana"/>
        </w:rPr>
        <w:t xml:space="preserve">Les lauréats </w:t>
      </w:r>
      <w:r w:rsidR="00922D94" w:rsidRPr="00922D94">
        <w:rPr>
          <w:rFonts w:ascii="Arial" w:hAnsi="Arial" w:cs="Verdana"/>
        </w:rPr>
        <w:t>s’engagent</w:t>
      </w:r>
    </w:p>
    <w:p w:rsidR="00432967" w:rsidRPr="00922D94" w:rsidRDefault="00922D94" w:rsidP="00922D9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Arial" w:hAnsi="Arial" w:cs="Verdana"/>
        </w:rPr>
      </w:pPr>
      <w:r w:rsidRPr="00922D94">
        <w:rPr>
          <w:rFonts w:ascii="Arial" w:hAnsi="Arial" w:cs="Verdana"/>
        </w:rPr>
        <w:t>A fournir</w:t>
      </w:r>
      <w:r w:rsidR="00AC2D4E" w:rsidRPr="00922D94">
        <w:rPr>
          <w:rFonts w:ascii="Arial" w:hAnsi="Arial" w:cs="Verdana"/>
        </w:rPr>
        <w:t xml:space="preserve"> un </w:t>
      </w:r>
      <w:r w:rsidRPr="00922D94">
        <w:rPr>
          <w:rFonts w:ascii="Arial" w:hAnsi="Arial" w:cs="Verdana"/>
        </w:rPr>
        <w:t>r</w:t>
      </w:r>
      <w:r w:rsidR="00432967" w:rsidRPr="00922D94">
        <w:rPr>
          <w:rFonts w:ascii="Arial" w:hAnsi="Arial" w:cs="Verdana"/>
        </w:rPr>
        <w:t xml:space="preserve">apport d’avancée des travaux devra être fourni à la fin de </w:t>
      </w:r>
      <w:r w:rsidR="00432967" w:rsidRPr="00922D94">
        <w:rPr>
          <w:rFonts w:ascii="Arial" w:hAnsi="Arial" w:cs="Verdana"/>
        </w:rPr>
        <w:lastRenderedPageBreak/>
        <w:t>la première année, conditionnant le versement la seconde tranche du financement.</w:t>
      </w:r>
    </w:p>
    <w:p w:rsidR="00922D94" w:rsidRPr="00922D94" w:rsidRDefault="00922D94" w:rsidP="00922D9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lang w:eastAsia="fr-FR"/>
        </w:rPr>
      </w:pPr>
      <w:r w:rsidRPr="00922D94">
        <w:rPr>
          <w:rFonts w:ascii="Arial" w:hAnsi="Arial" w:cs="Arial"/>
          <w:color w:val="000000"/>
          <w:lang w:eastAsia="fr-FR"/>
        </w:rPr>
        <w:t>A citer le soutien de la Fondation Du Rein dans les publications, communications et toute autre forme de valorisation des travaux réalisés</w:t>
      </w:r>
    </w:p>
    <w:p w:rsidR="00922D94" w:rsidRPr="00922D94" w:rsidRDefault="00922D94" w:rsidP="00922D9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lang w:eastAsia="fr-FR"/>
        </w:rPr>
      </w:pPr>
      <w:r w:rsidRPr="00922D94">
        <w:rPr>
          <w:rFonts w:ascii="Arial" w:hAnsi="Arial" w:cs="Arial"/>
          <w:color w:val="000000"/>
          <w:lang w:eastAsia="fr-FR"/>
        </w:rPr>
        <w:t xml:space="preserve">A envoyer la référence et le fichier PDF de la ou des publication(s) au Conseil </w:t>
      </w:r>
      <w:r w:rsidR="00AA59CA" w:rsidRPr="00922D94">
        <w:rPr>
          <w:rFonts w:ascii="Arial" w:hAnsi="Arial" w:cs="Arial"/>
          <w:color w:val="000000"/>
          <w:lang w:eastAsia="fr-FR"/>
        </w:rPr>
        <w:t>Scientifique</w:t>
      </w:r>
      <w:r w:rsidRPr="00922D94">
        <w:rPr>
          <w:rFonts w:ascii="Arial" w:hAnsi="Arial" w:cs="Arial"/>
          <w:color w:val="000000"/>
          <w:lang w:eastAsia="fr-FR"/>
        </w:rPr>
        <w:t xml:space="preserve"> de la Fondation du Rein.</w:t>
      </w:r>
    </w:p>
    <w:p w:rsidR="008D7FA5" w:rsidRPr="00922D94" w:rsidRDefault="008D7FA5" w:rsidP="00392A4B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lang w:eastAsia="fr-FR"/>
        </w:rPr>
      </w:pPr>
    </w:p>
    <w:p w:rsidR="00392A4B" w:rsidRDefault="00392A4B" w:rsidP="00F321D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Verdana"/>
          <w:b/>
          <w:color w:val="FF0000"/>
        </w:rPr>
      </w:pPr>
    </w:p>
    <w:p w:rsidR="00FA1730" w:rsidRPr="00D217C5" w:rsidRDefault="00FA1730" w:rsidP="00F321D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Verdana"/>
          <w:b/>
          <w:color w:val="FF0000"/>
        </w:rPr>
      </w:pPr>
      <w:r w:rsidRPr="00D217C5">
        <w:rPr>
          <w:rFonts w:ascii="Arial" w:hAnsi="Arial" w:cs="Verdana"/>
          <w:b/>
          <w:color w:val="FF0000"/>
        </w:rPr>
        <w:t>Calendrier</w:t>
      </w:r>
    </w:p>
    <w:p w:rsidR="00FA1730" w:rsidRPr="00C3339E" w:rsidRDefault="00922D94" w:rsidP="004B71D7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Verdana"/>
        </w:rPr>
      </w:pPr>
      <w:r>
        <w:rPr>
          <w:rFonts w:ascii="Arial" w:hAnsi="Arial" w:cs="Verdana"/>
        </w:rPr>
        <w:t>13</w:t>
      </w:r>
      <w:r w:rsidR="00B97BBE">
        <w:rPr>
          <w:rFonts w:ascii="Arial" w:hAnsi="Arial" w:cs="Verdana"/>
        </w:rPr>
        <w:t xml:space="preserve"> </w:t>
      </w:r>
      <w:r>
        <w:rPr>
          <w:rFonts w:ascii="Arial" w:hAnsi="Arial" w:cs="Verdana"/>
        </w:rPr>
        <w:t>mars</w:t>
      </w:r>
      <w:r w:rsidR="00B97BBE">
        <w:rPr>
          <w:rFonts w:ascii="Arial" w:hAnsi="Arial" w:cs="Verdana"/>
        </w:rPr>
        <w:t xml:space="preserve"> 202</w:t>
      </w:r>
      <w:r w:rsidR="00E037B1">
        <w:rPr>
          <w:rFonts w:ascii="Arial" w:hAnsi="Arial" w:cs="Verdana"/>
        </w:rPr>
        <w:t>5</w:t>
      </w:r>
      <w:r w:rsidR="00B97BBE">
        <w:rPr>
          <w:rFonts w:ascii="Arial" w:hAnsi="Arial" w:cs="Verdana"/>
        </w:rPr>
        <w:t xml:space="preserve"> </w:t>
      </w:r>
      <w:r w:rsidR="004B71D7" w:rsidRPr="00C3339E">
        <w:rPr>
          <w:rFonts w:ascii="Arial" w:hAnsi="Arial" w:cs="Verdana"/>
        </w:rPr>
        <w:t xml:space="preserve">: </w:t>
      </w:r>
      <w:r w:rsidR="001165CA">
        <w:rPr>
          <w:rFonts w:ascii="Arial" w:hAnsi="Arial" w:cs="Verdana"/>
        </w:rPr>
        <w:tab/>
      </w:r>
      <w:r w:rsidR="002942E0">
        <w:rPr>
          <w:rFonts w:ascii="Arial" w:hAnsi="Arial" w:cs="Verdana"/>
        </w:rPr>
        <w:tab/>
      </w:r>
      <w:r w:rsidR="002942E0">
        <w:rPr>
          <w:rFonts w:ascii="Arial" w:hAnsi="Arial" w:cs="Verdana"/>
        </w:rPr>
        <w:tab/>
      </w:r>
      <w:r w:rsidR="002942E0">
        <w:rPr>
          <w:rFonts w:ascii="Arial" w:hAnsi="Arial" w:cs="Verdana"/>
        </w:rPr>
        <w:tab/>
      </w:r>
      <w:r w:rsidR="00FA1730" w:rsidRPr="00C3339E">
        <w:rPr>
          <w:rFonts w:ascii="Arial" w:hAnsi="Arial" w:cs="Verdana"/>
        </w:rPr>
        <w:t>Ouverture de l’appel d’offre</w:t>
      </w:r>
    </w:p>
    <w:p w:rsidR="00FA1730" w:rsidRPr="00C3339E" w:rsidRDefault="00922D94" w:rsidP="00FA1730">
      <w:pPr>
        <w:widowControl w:val="0"/>
        <w:autoSpaceDE w:val="0"/>
        <w:autoSpaceDN w:val="0"/>
        <w:adjustRightInd w:val="0"/>
        <w:jc w:val="both"/>
        <w:rPr>
          <w:rFonts w:ascii="Arial" w:hAnsi="Arial" w:cs="Verdana"/>
        </w:rPr>
      </w:pPr>
      <w:r>
        <w:rPr>
          <w:rFonts w:ascii="Arial" w:hAnsi="Arial" w:cs="Verdana"/>
        </w:rPr>
        <w:t>13</w:t>
      </w:r>
      <w:r w:rsidR="00B97BBE">
        <w:rPr>
          <w:rFonts w:ascii="Arial" w:hAnsi="Arial" w:cs="Verdana"/>
        </w:rPr>
        <w:t xml:space="preserve"> </w:t>
      </w:r>
      <w:r>
        <w:rPr>
          <w:rFonts w:ascii="Arial" w:hAnsi="Arial" w:cs="Verdana"/>
        </w:rPr>
        <w:t>avril</w:t>
      </w:r>
      <w:r w:rsidR="00B97BBE">
        <w:rPr>
          <w:rFonts w:ascii="Arial" w:hAnsi="Arial" w:cs="Verdana"/>
        </w:rPr>
        <w:t xml:space="preserve"> </w:t>
      </w:r>
      <w:r w:rsidR="00E55D91">
        <w:rPr>
          <w:rFonts w:ascii="Arial" w:hAnsi="Arial" w:cs="Verdana"/>
        </w:rPr>
        <w:t>20</w:t>
      </w:r>
      <w:r w:rsidR="00B97BBE">
        <w:rPr>
          <w:rFonts w:ascii="Arial" w:hAnsi="Arial" w:cs="Verdana"/>
        </w:rPr>
        <w:t>2</w:t>
      </w:r>
      <w:r w:rsidR="00E037B1">
        <w:rPr>
          <w:rFonts w:ascii="Arial" w:hAnsi="Arial" w:cs="Verdana"/>
        </w:rPr>
        <w:t>5</w:t>
      </w:r>
      <w:r w:rsidR="00D217C5">
        <w:rPr>
          <w:rFonts w:ascii="Arial" w:hAnsi="Arial" w:cs="Verdana"/>
        </w:rPr>
        <w:t xml:space="preserve"> </w:t>
      </w:r>
      <w:r w:rsidR="004B71D7" w:rsidRPr="00C3339E">
        <w:rPr>
          <w:rFonts w:ascii="Arial" w:hAnsi="Arial" w:cs="Verdana"/>
        </w:rPr>
        <w:t xml:space="preserve">: </w:t>
      </w:r>
      <w:r w:rsidR="004B71D7" w:rsidRPr="00C3339E">
        <w:rPr>
          <w:rFonts w:ascii="Arial" w:hAnsi="Arial" w:cs="Verdana"/>
        </w:rPr>
        <w:tab/>
      </w:r>
      <w:r w:rsidR="00AE1C6B">
        <w:rPr>
          <w:rFonts w:ascii="Arial" w:hAnsi="Arial" w:cs="Verdana"/>
        </w:rPr>
        <w:tab/>
      </w:r>
      <w:r w:rsidR="002942E0">
        <w:rPr>
          <w:rFonts w:ascii="Arial" w:hAnsi="Arial" w:cs="Verdana"/>
        </w:rPr>
        <w:tab/>
      </w:r>
      <w:r w:rsidR="002942E0">
        <w:rPr>
          <w:rFonts w:ascii="Arial" w:hAnsi="Arial" w:cs="Verdana"/>
        </w:rPr>
        <w:tab/>
      </w:r>
      <w:r w:rsidR="00FA1730" w:rsidRPr="00C3339E">
        <w:rPr>
          <w:rFonts w:ascii="Arial" w:hAnsi="Arial" w:cs="Verdana"/>
        </w:rPr>
        <w:t>Date limite d</w:t>
      </w:r>
      <w:r w:rsidR="008558BF">
        <w:rPr>
          <w:rFonts w:ascii="Arial" w:hAnsi="Arial" w:cs="Verdana"/>
        </w:rPr>
        <w:t>u</w:t>
      </w:r>
      <w:r w:rsidR="00FA1730" w:rsidRPr="00C3339E">
        <w:rPr>
          <w:rFonts w:ascii="Arial" w:hAnsi="Arial" w:cs="Verdana"/>
        </w:rPr>
        <w:t xml:space="preserve"> d</w:t>
      </w:r>
      <w:r w:rsidR="004B71D7" w:rsidRPr="00C3339E">
        <w:rPr>
          <w:rFonts w:ascii="Arial" w:hAnsi="Arial" w:cs="Verdana"/>
        </w:rPr>
        <w:t>é</w:t>
      </w:r>
      <w:r w:rsidR="00FA1730" w:rsidRPr="00C3339E">
        <w:rPr>
          <w:rFonts w:ascii="Arial" w:hAnsi="Arial" w:cs="Verdana"/>
        </w:rPr>
        <w:t>p</w:t>
      </w:r>
      <w:r w:rsidR="004B71D7" w:rsidRPr="00C3339E">
        <w:rPr>
          <w:rFonts w:ascii="Arial" w:hAnsi="Arial" w:cs="Verdana"/>
        </w:rPr>
        <w:t>ô</w:t>
      </w:r>
      <w:r w:rsidR="00FA1730" w:rsidRPr="00C3339E">
        <w:rPr>
          <w:rFonts w:ascii="Arial" w:hAnsi="Arial" w:cs="Verdana"/>
        </w:rPr>
        <w:t>t des dossiers</w:t>
      </w:r>
    </w:p>
    <w:p w:rsidR="008558BF" w:rsidRPr="00C3339E" w:rsidRDefault="008558BF" w:rsidP="008558BF">
      <w:pPr>
        <w:widowControl w:val="0"/>
        <w:autoSpaceDE w:val="0"/>
        <w:autoSpaceDN w:val="0"/>
        <w:adjustRightInd w:val="0"/>
        <w:jc w:val="both"/>
        <w:rPr>
          <w:rFonts w:ascii="Arial" w:hAnsi="Arial" w:cs="Verdana"/>
        </w:rPr>
      </w:pPr>
    </w:p>
    <w:p w:rsidR="00611732" w:rsidRDefault="00D217C5" w:rsidP="00831C4A">
      <w:pPr>
        <w:spacing w:before="120"/>
        <w:ind w:right="78"/>
        <w:jc w:val="center"/>
        <w:rPr>
          <w:rFonts w:ascii="Arial" w:hAnsi="Arial"/>
          <w:b/>
          <w:bCs/>
          <w:color w:val="FF0000"/>
        </w:rPr>
      </w:pPr>
      <w:r w:rsidRPr="00135122">
        <w:rPr>
          <w:rFonts w:ascii="Arial" w:hAnsi="Arial"/>
          <w:b/>
          <w:bCs/>
          <w:color w:val="FF0000"/>
        </w:rPr>
        <w:t xml:space="preserve">Les dossiers doivent parvenir à la Fondation du Rein, </w:t>
      </w:r>
    </w:p>
    <w:p w:rsidR="00D217C5" w:rsidRDefault="00D217C5" w:rsidP="00611732">
      <w:pPr>
        <w:ind w:right="79"/>
        <w:jc w:val="center"/>
        <w:rPr>
          <w:rFonts w:ascii="Arial" w:hAnsi="Arial"/>
          <w:b/>
          <w:bCs/>
          <w:color w:val="FF0000"/>
        </w:rPr>
      </w:pPr>
      <w:proofErr w:type="gramStart"/>
      <w:r w:rsidRPr="00135122">
        <w:rPr>
          <w:rFonts w:ascii="Arial" w:hAnsi="Arial"/>
          <w:b/>
          <w:bCs/>
          <w:color w:val="FF0000"/>
        </w:rPr>
        <w:t>au</w:t>
      </w:r>
      <w:proofErr w:type="gramEnd"/>
      <w:r w:rsidRPr="00135122">
        <w:rPr>
          <w:rFonts w:ascii="Arial" w:hAnsi="Arial"/>
          <w:b/>
          <w:bCs/>
          <w:color w:val="FF0000"/>
        </w:rPr>
        <w:t xml:space="preserve"> plus tard le </w:t>
      </w:r>
      <w:r w:rsidR="00A27544" w:rsidRPr="00A27544">
        <w:rPr>
          <w:rFonts w:ascii="Arial" w:hAnsi="Arial"/>
          <w:b/>
          <w:bCs/>
          <w:color w:val="FF0000"/>
        </w:rPr>
        <w:t xml:space="preserve">13 avril 2025 </w:t>
      </w:r>
      <w:r w:rsidRPr="00135122">
        <w:rPr>
          <w:rFonts w:ascii="Arial" w:hAnsi="Arial"/>
          <w:b/>
          <w:bCs/>
          <w:color w:val="FF0000"/>
        </w:rPr>
        <w:t>(cachet de la poste faisant foi)</w:t>
      </w:r>
    </w:p>
    <w:p w:rsidR="00034DD8" w:rsidRDefault="00034DD8" w:rsidP="00034DD8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color w:val="FF0000"/>
        </w:rPr>
      </w:pPr>
    </w:p>
    <w:p w:rsidR="00034DD8" w:rsidRDefault="00034DD8" w:rsidP="00034D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Adresse d’envoi des dossiers de </w:t>
      </w:r>
      <w:r w:rsidR="00AA59CA">
        <w:rPr>
          <w:rFonts w:ascii="Arial" w:hAnsi="Arial" w:cs="Arial"/>
        </w:rPr>
        <w:t>candidature :</w:t>
      </w:r>
    </w:p>
    <w:p w:rsidR="00AA59CA" w:rsidRDefault="00AA59CA" w:rsidP="00034D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34DD8" w:rsidRDefault="00034DD8" w:rsidP="00034D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Dr Pierre-Louis Tharaux</w:t>
      </w:r>
    </w:p>
    <w:p w:rsidR="00E30E5E" w:rsidRPr="00601CE9" w:rsidRDefault="00E30E5E" w:rsidP="00E30E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Président du Conseil Scientifique de la </w:t>
      </w:r>
      <w:r w:rsidR="00AA59CA">
        <w:rPr>
          <w:rFonts w:ascii="Arial" w:hAnsi="Arial" w:cs="Arial"/>
        </w:rPr>
        <w:t>Fondation</w:t>
      </w:r>
      <w:r>
        <w:rPr>
          <w:rFonts w:ascii="Arial" w:hAnsi="Arial" w:cs="Arial"/>
        </w:rPr>
        <w:t xml:space="preserve"> du Rein</w:t>
      </w:r>
    </w:p>
    <w:p w:rsidR="00E30E5E" w:rsidRDefault="00034DD8" w:rsidP="00034D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Centre de Recherche PARCC</w:t>
      </w:r>
    </w:p>
    <w:p w:rsidR="00E30E5E" w:rsidRDefault="00034DD8" w:rsidP="00034D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56, rue Leblanc </w:t>
      </w:r>
    </w:p>
    <w:p w:rsidR="00034DD8" w:rsidRPr="00601CE9" w:rsidRDefault="00034DD8" w:rsidP="00034D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75015</w:t>
      </w:r>
      <w:r w:rsidRPr="00601CE9">
        <w:rPr>
          <w:rFonts w:ascii="Arial" w:hAnsi="Arial" w:cs="Arial"/>
        </w:rPr>
        <w:t xml:space="preserve"> PARIS, France</w:t>
      </w:r>
    </w:p>
    <w:p w:rsidR="00034DD8" w:rsidRPr="00601CE9" w:rsidRDefault="00034DD8" w:rsidP="00034DD8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hyperlink r:id="rId8" w:history="1">
        <w:r w:rsidRPr="00390F50">
          <w:rPr>
            <w:rStyle w:val="Lienhypertexte"/>
            <w:rFonts w:ascii="Arial" w:hAnsi="Arial" w:cs="Arial"/>
          </w:rPr>
          <w:t>pierre-louis.tharaux@inserm.fr</w:t>
        </w:r>
      </w:hyperlink>
    </w:p>
    <w:p w:rsidR="00831C4A" w:rsidRDefault="00831C4A" w:rsidP="00831C4A">
      <w:pPr>
        <w:spacing w:before="120"/>
        <w:ind w:right="78"/>
        <w:jc w:val="center"/>
        <w:rPr>
          <w:rFonts w:ascii="Arial" w:hAnsi="Arial"/>
          <w:b/>
          <w:bCs/>
          <w:color w:val="FF0000"/>
          <w:sz w:val="22"/>
        </w:rPr>
      </w:pPr>
    </w:p>
    <w:p w:rsidR="00D217C5" w:rsidRPr="00135122" w:rsidRDefault="00D217C5" w:rsidP="00831C4A">
      <w:pPr>
        <w:spacing w:before="120"/>
        <w:ind w:right="78"/>
        <w:jc w:val="center"/>
        <w:rPr>
          <w:rFonts w:ascii="Arial" w:hAnsi="Arial"/>
          <w:b/>
          <w:bCs/>
          <w:iCs/>
        </w:rPr>
      </w:pPr>
      <w:r w:rsidRPr="00135122">
        <w:rPr>
          <w:rFonts w:ascii="Arial" w:hAnsi="Arial"/>
          <w:b/>
          <w:bCs/>
          <w:iCs/>
          <w:color w:val="FF0000"/>
        </w:rPr>
        <w:t>Les dossiers incomplets ne seront pas pris en considération</w:t>
      </w:r>
    </w:p>
    <w:p w:rsidR="00831C4A" w:rsidRDefault="00831C4A" w:rsidP="005977B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Verdana"/>
        </w:rPr>
      </w:pPr>
    </w:p>
    <w:p w:rsidR="00653093" w:rsidRPr="00AA59CA" w:rsidRDefault="005977BF" w:rsidP="00AA59CA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Verdana"/>
        </w:rPr>
      </w:pPr>
      <w:r w:rsidRPr="00300CEB">
        <w:rPr>
          <w:rFonts w:ascii="Arial" w:hAnsi="Arial" w:cs="Verdana"/>
        </w:rPr>
        <w:t xml:space="preserve">Consulter le </w:t>
      </w:r>
      <w:r>
        <w:rPr>
          <w:rFonts w:ascii="Arial" w:hAnsi="Arial" w:cs="Verdana"/>
        </w:rPr>
        <w:t>formulaire de soumission sur le</w:t>
      </w:r>
      <w:r w:rsidR="007B1CE7">
        <w:rPr>
          <w:rFonts w:ascii="Arial" w:hAnsi="Arial" w:cs="Verdana"/>
        </w:rPr>
        <w:t xml:space="preserve">s sites de la Fondation du Rein, </w:t>
      </w:r>
      <w:r w:rsidR="00831C4A">
        <w:rPr>
          <w:rFonts w:ascii="Arial" w:hAnsi="Arial" w:cs="Verdana"/>
        </w:rPr>
        <w:t>de la Fondation pour la Recherche Médicale</w:t>
      </w:r>
      <w:r w:rsidR="00AA59CA">
        <w:rPr>
          <w:rFonts w:ascii="Arial" w:hAnsi="Arial" w:cs="Verdana"/>
        </w:rPr>
        <w:t xml:space="preserve"> ou de la SFNDT.</w:t>
      </w:r>
    </w:p>
    <w:p w:rsidR="00653093" w:rsidRPr="00D217C5" w:rsidRDefault="00653093" w:rsidP="008558BF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color w:val="0000FF"/>
          <w:u w:val="single"/>
        </w:rPr>
      </w:pPr>
    </w:p>
    <w:sectPr w:rsidR="00653093" w:rsidRPr="00D217C5" w:rsidSect="00392A4B">
      <w:footerReference w:type="even" r:id="rId9"/>
      <w:footerReference w:type="default" r:id="rId10"/>
      <w:pgSz w:w="11900" w:h="16840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52B" w:rsidRDefault="0087552B" w:rsidP="00EA09A9">
      <w:r>
        <w:separator/>
      </w:r>
    </w:p>
  </w:endnote>
  <w:endnote w:type="continuationSeparator" w:id="0">
    <w:p w:rsidR="0087552B" w:rsidRDefault="0087552B" w:rsidP="00EA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145" w:rsidRDefault="002E5145" w:rsidP="002559C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E5145" w:rsidRDefault="002E5145" w:rsidP="00EA09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145" w:rsidRDefault="002E5145" w:rsidP="002559C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55D9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2E5145" w:rsidRDefault="002E5145" w:rsidP="00EA09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52B" w:rsidRDefault="0087552B" w:rsidP="00EA09A9">
      <w:r>
        <w:separator/>
      </w:r>
    </w:p>
  </w:footnote>
  <w:footnote w:type="continuationSeparator" w:id="0">
    <w:p w:rsidR="0087552B" w:rsidRDefault="0087552B" w:rsidP="00EA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C2F8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6046"/>
    <w:multiLevelType w:val="hybridMultilevel"/>
    <w:tmpl w:val="43CAF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B1E"/>
    <w:multiLevelType w:val="hybridMultilevel"/>
    <w:tmpl w:val="5E487D7A"/>
    <w:lvl w:ilvl="0" w:tplc="C0FE8C42">
      <w:start w:val="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D4C64"/>
    <w:multiLevelType w:val="hybridMultilevel"/>
    <w:tmpl w:val="CDDAB5C4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w Cen MT Condense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w Cen MT Condense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w Cen MT Condense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84544177">
    <w:abstractNumId w:val="1"/>
  </w:num>
  <w:num w:numId="2" w16cid:durableId="1101611473">
    <w:abstractNumId w:val="0"/>
  </w:num>
  <w:num w:numId="3" w16cid:durableId="969169108">
    <w:abstractNumId w:val="3"/>
  </w:num>
  <w:num w:numId="4" w16cid:durableId="132469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30"/>
    <w:rsid w:val="000208A1"/>
    <w:rsid w:val="00026142"/>
    <w:rsid w:val="0002678A"/>
    <w:rsid w:val="00034DD8"/>
    <w:rsid w:val="000402F0"/>
    <w:rsid w:val="000B043A"/>
    <w:rsid w:val="000C46CD"/>
    <w:rsid w:val="000D0437"/>
    <w:rsid w:val="001165CA"/>
    <w:rsid w:val="00135122"/>
    <w:rsid w:val="00184839"/>
    <w:rsid w:val="002023D8"/>
    <w:rsid w:val="00231F6E"/>
    <w:rsid w:val="002559C8"/>
    <w:rsid w:val="00265A6F"/>
    <w:rsid w:val="00292DCD"/>
    <w:rsid w:val="002942E0"/>
    <w:rsid w:val="00297252"/>
    <w:rsid w:val="002A688A"/>
    <w:rsid w:val="002B49B0"/>
    <w:rsid w:val="002E5145"/>
    <w:rsid w:val="00300CEB"/>
    <w:rsid w:val="00303581"/>
    <w:rsid w:val="0038248B"/>
    <w:rsid w:val="0039043B"/>
    <w:rsid w:val="00392A4B"/>
    <w:rsid w:val="003A1CAF"/>
    <w:rsid w:val="003D7AAC"/>
    <w:rsid w:val="003F0090"/>
    <w:rsid w:val="003F0BC8"/>
    <w:rsid w:val="003F61D6"/>
    <w:rsid w:val="0040184F"/>
    <w:rsid w:val="00420B17"/>
    <w:rsid w:val="00432967"/>
    <w:rsid w:val="0043498C"/>
    <w:rsid w:val="00463E75"/>
    <w:rsid w:val="0047026D"/>
    <w:rsid w:val="0047353C"/>
    <w:rsid w:val="004A7272"/>
    <w:rsid w:val="004B71D7"/>
    <w:rsid w:val="004E13C7"/>
    <w:rsid w:val="00520BD9"/>
    <w:rsid w:val="00595909"/>
    <w:rsid w:val="005977BF"/>
    <w:rsid w:val="005A1B38"/>
    <w:rsid w:val="005C57B0"/>
    <w:rsid w:val="005D75A9"/>
    <w:rsid w:val="005F6FA5"/>
    <w:rsid w:val="00611732"/>
    <w:rsid w:val="00653093"/>
    <w:rsid w:val="006A23C1"/>
    <w:rsid w:val="006B506E"/>
    <w:rsid w:val="006C5FB1"/>
    <w:rsid w:val="006D158D"/>
    <w:rsid w:val="00746C55"/>
    <w:rsid w:val="00747025"/>
    <w:rsid w:val="00763AEE"/>
    <w:rsid w:val="007A73B8"/>
    <w:rsid w:val="007B1CE7"/>
    <w:rsid w:val="007F1236"/>
    <w:rsid w:val="007F3DE9"/>
    <w:rsid w:val="008015CC"/>
    <w:rsid w:val="00831C4A"/>
    <w:rsid w:val="008345ED"/>
    <w:rsid w:val="008558BF"/>
    <w:rsid w:val="00865727"/>
    <w:rsid w:val="0087552B"/>
    <w:rsid w:val="00885DA2"/>
    <w:rsid w:val="008871FD"/>
    <w:rsid w:val="00897852"/>
    <w:rsid w:val="008D3250"/>
    <w:rsid w:val="008D55B4"/>
    <w:rsid w:val="008D7FA5"/>
    <w:rsid w:val="00907DF2"/>
    <w:rsid w:val="00922D94"/>
    <w:rsid w:val="00925D64"/>
    <w:rsid w:val="0094178A"/>
    <w:rsid w:val="00973C56"/>
    <w:rsid w:val="0098579F"/>
    <w:rsid w:val="009C7D60"/>
    <w:rsid w:val="009D0B57"/>
    <w:rsid w:val="00A01FD3"/>
    <w:rsid w:val="00A27544"/>
    <w:rsid w:val="00A570DF"/>
    <w:rsid w:val="00AA59CA"/>
    <w:rsid w:val="00AC2D4E"/>
    <w:rsid w:val="00AD54B7"/>
    <w:rsid w:val="00AE1C6B"/>
    <w:rsid w:val="00AE52F2"/>
    <w:rsid w:val="00AF4C9C"/>
    <w:rsid w:val="00B13EC9"/>
    <w:rsid w:val="00B97BBE"/>
    <w:rsid w:val="00BA1A60"/>
    <w:rsid w:val="00BE51C8"/>
    <w:rsid w:val="00BF728B"/>
    <w:rsid w:val="00C1730B"/>
    <w:rsid w:val="00C30C92"/>
    <w:rsid w:val="00C3339E"/>
    <w:rsid w:val="00C5083E"/>
    <w:rsid w:val="00C54877"/>
    <w:rsid w:val="00C847E3"/>
    <w:rsid w:val="00C85EA1"/>
    <w:rsid w:val="00CB32CD"/>
    <w:rsid w:val="00CC04A8"/>
    <w:rsid w:val="00D217C5"/>
    <w:rsid w:val="00D35EA8"/>
    <w:rsid w:val="00D45B68"/>
    <w:rsid w:val="00D55ECF"/>
    <w:rsid w:val="00D6132B"/>
    <w:rsid w:val="00DD4122"/>
    <w:rsid w:val="00E037B1"/>
    <w:rsid w:val="00E2650B"/>
    <w:rsid w:val="00E30E5E"/>
    <w:rsid w:val="00E31B4D"/>
    <w:rsid w:val="00E42264"/>
    <w:rsid w:val="00E43D39"/>
    <w:rsid w:val="00E46B7A"/>
    <w:rsid w:val="00E55D91"/>
    <w:rsid w:val="00E62C82"/>
    <w:rsid w:val="00E83CFF"/>
    <w:rsid w:val="00E91486"/>
    <w:rsid w:val="00EA09A9"/>
    <w:rsid w:val="00EA1DE4"/>
    <w:rsid w:val="00EB5705"/>
    <w:rsid w:val="00EF168A"/>
    <w:rsid w:val="00F3041C"/>
    <w:rsid w:val="00F321D9"/>
    <w:rsid w:val="00F36401"/>
    <w:rsid w:val="00F60FA8"/>
    <w:rsid w:val="00F83163"/>
    <w:rsid w:val="00F94AEF"/>
    <w:rsid w:val="00FA1730"/>
    <w:rsid w:val="00FC5D5A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C3E5F"/>
  <w14:defaultImageDpi w14:val="300"/>
  <w15:chartTrackingRefBased/>
  <w15:docId w15:val="{8C776AB1-325B-EA4D-A20B-C008A8AE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claire-Accent31">
    <w:name w:val="Grille claire - Accent 31"/>
    <w:basedOn w:val="Normal"/>
    <w:uiPriority w:val="34"/>
    <w:qFormat/>
    <w:rsid w:val="004B71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785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97852"/>
    <w:rPr>
      <w:rFonts w:ascii="Lucida Grande" w:hAnsi="Lucida Grande"/>
      <w:sz w:val="18"/>
      <w:szCs w:val="18"/>
      <w:lang w:eastAsia="en-US"/>
    </w:rPr>
  </w:style>
  <w:style w:type="character" w:styleId="Lienhypertexte">
    <w:name w:val="Hyperlink"/>
    <w:unhideWhenUsed/>
    <w:rsid w:val="005977B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A09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A09A9"/>
    <w:rPr>
      <w:sz w:val="24"/>
      <w:szCs w:val="24"/>
      <w:lang w:eastAsia="en-US"/>
    </w:rPr>
  </w:style>
  <w:style w:type="character" w:styleId="Numrodepage">
    <w:name w:val="page number"/>
    <w:uiPriority w:val="99"/>
    <w:semiHidden/>
    <w:unhideWhenUsed/>
    <w:rsid w:val="00EA09A9"/>
  </w:style>
  <w:style w:type="character" w:styleId="Marquedecommentaire">
    <w:name w:val="annotation reference"/>
    <w:uiPriority w:val="99"/>
    <w:semiHidden/>
    <w:unhideWhenUsed/>
    <w:rsid w:val="000208A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08A1"/>
  </w:style>
  <w:style w:type="character" w:customStyle="1" w:styleId="CommentaireCar">
    <w:name w:val="Commentaire Car"/>
    <w:link w:val="Commentaire"/>
    <w:uiPriority w:val="99"/>
    <w:semiHidden/>
    <w:rsid w:val="000208A1"/>
    <w:rPr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08A1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0208A1"/>
    <w:rPr>
      <w:b/>
      <w:bCs/>
      <w:sz w:val="24"/>
      <w:szCs w:val="24"/>
      <w:lang w:eastAsia="en-US"/>
    </w:rPr>
  </w:style>
  <w:style w:type="paragraph" w:styleId="Paragraphedeliste">
    <w:name w:val="List Paragraph"/>
    <w:basedOn w:val="Normal"/>
    <w:uiPriority w:val="72"/>
    <w:qFormat/>
    <w:rsid w:val="00922D9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2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-louis.tharaux@inser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128E-99B8-E942-B328-47C7C62C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 UMR S 872</Company>
  <LinksUpToDate>false</LinksUpToDate>
  <CharactersWithSpaces>3033</CharactersWithSpaces>
  <SharedDoc>false</SharedDoc>
  <HLinks>
    <vt:vector size="12" baseType="variant">
      <vt:variant>
        <vt:i4>3211306</vt:i4>
      </vt:variant>
      <vt:variant>
        <vt:i4>3</vt:i4>
      </vt:variant>
      <vt:variant>
        <vt:i4>0</vt:i4>
      </vt:variant>
      <vt:variant>
        <vt:i4>5</vt:i4>
      </vt:variant>
      <vt:variant>
        <vt:lpwstr>http://www.soc-nephrologie.org/</vt:lpwstr>
      </vt:variant>
      <vt:variant>
        <vt:lpwstr/>
      </vt:variant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http://www.fondation-du-rein.org/nos-actions/appels-a-projets.html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HOUILLIER</dc:creator>
  <cp:keywords/>
  <cp:lastModifiedBy>Pierre-Louis Tharaux</cp:lastModifiedBy>
  <cp:revision>5</cp:revision>
  <dcterms:created xsi:type="dcterms:W3CDTF">2025-03-12T10:56:00Z</dcterms:created>
  <dcterms:modified xsi:type="dcterms:W3CDTF">2025-03-12T17:22:00Z</dcterms:modified>
</cp:coreProperties>
</file>