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BD2A0" w14:textId="4EAEAD45" w:rsidR="00CD5833" w:rsidRDefault="003E6FCB" w:rsidP="00CD5833">
      <w:pPr>
        <w:widowControl w:val="0"/>
        <w:autoSpaceDE w:val="0"/>
        <w:autoSpaceDN w:val="0"/>
        <w:adjustRightInd w:val="0"/>
        <w:spacing w:after="0" w:line="240" w:lineRule="auto"/>
        <w:jc w:val="center"/>
        <w:rPr>
          <w:rFonts w:ascii="Calibri Bold" w:eastAsiaTheme="minorEastAsia" w:hAnsi="Calibri Bold" w:cs="Calibri Bold"/>
          <w:b/>
          <w:bCs/>
          <w:color w:val="18376A"/>
          <w:sz w:val="30"/>
          <w:szCs w:val="30"/>
          <w:lang w:eastAsia="fr-FR"/>
        </w:rPr>
      </w:pPr>
      <w:bookmarkStart w:id="0" w:name="_GoBack"/>
      <w:bookmarkEnd w:id="0"/>
      <w:r w:rsidRPr="00E8484A">
        <w:rPr>
          <w:rFonts w:ascii="Times Roman" w:eastAsiaTheme="minorEastAsia" w:hAnsi="Times Roman" w:cs="Times Roman"/>
          <w:noProof/>
          <w:color w:val="7F7F7F" w:themeColor="text1" w:themeTint="80"/>
          <w:sz w:val="32"/>
          <w:szCs w:val="32"/>
          <w:lang w:eastAsia="fr-FR"/>
        </w:rPr>
        <w:drawing>
          <wp:anchor distT="0" distB="0" distL="114300" distR="114300" simplePos="0" relativeHeight="251660288" behindDoc="0" locked="0" layoutInCell="1" allowOverlap="1" wp14:anchorId="7371C672" wp14:editId="67335151">
            <wp:simplePos x="0" y="0"/>
            <wp:positionH relativeFrom="margin">
              <wp:posOffset>152400</wp:posOffset>
            </wp:positionH>
            <wp:positionV relativeFrom="margin">
              <wp:posOffset>152400</wp:posOffset>
            </wp:positionV>
            <wp:extent cx="1456055" cy="1443990"/>
            <wp:effectExtent l="0" t="0" r="0" b="381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6055" cy="1443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C0949" w14:textId="300BC5C4" w:rsidR="00CD5833" w:rsidRDefault="00CD5833" w:rsidP="00CD5833">
      <w:pPr>
        <w:widowControl w:val="0"/>
        <w:autoSpaceDE w:val="0"/>
        <w:autoSpaceDN w:val="0"/>
        <w:adjustRightInd w:val="0"/>
        <w:spacing w:after="0" w:line="240" w:lineRule="auto"/>
        <w:jc w:val="center"/>
        <w:rPr>
          <w:rFonts w:ascii="Calibri Bold" w:eastAsiaTheme="minorEastAsia" w:hAnsi="Calibri Bold" w:cs="Calibri Bold"/>
          <w:b/>
          <w:bCs/>
          <w:color w:val="18376A"/>
          <w:sz w:val="30"/>
          <w:szCs w:val="30"/>
          <w:lang w:eastAsia="fr-FR"/>
        </w:rPr>
      </w:pPr>
    </w:p>
    <w:p w14:paraId="629D0218" w14:textId="77777777" w:rsidR="00CD5833" w:rsidRDefault="00CD5833" w:rsidP="00CD5833">
      <w:pPr>
        <w:widowControl w:val="0"/>
        <w:autoSpaceDE w:val="0"/>
        <w:autoSpaceDN w:val="0"/>
        <w:adjustRightInd w:val="0"/>
        <w:spacing w:after="0" w:line="240" w:lineRule="auto"/>
        <w:jc w:val="center"/>
        <w:rPr>
          <w:rFonts w:ascii="Calibri Bold" w:eastAsiaTheme="minorEastAsia" w:hAnsi="Calibri Bold" w:cs="Calibri Bold"/>
          <w:b/>
          <w:bCs/>
          <w:color w:val="18376A"/>
          <w:sz w:val="30"/>
          <w:szCs w:val="30"/>
          <w:lang w:eastAsia="fr-FR"/>
        </w:rPr>
      </w:pPr>
    </w:p>
    <w:p w14:paraId="3C6644FC" w14:textId="77777777" w:rsidR="00CD5833" w:rsidRDefault="00CD5833" w:rsidP="00CD5833">
      <w:pPr>
        <w:widowControl w:val="0"/>
        <w:autoSpaceDE w:val="0"/>
        <w:autoSpaceDN w:val="0"/>
        <w:adjustRightInd w:val="0"/>
        <w:spacing w:after="0" w:line="240" w:lineRule="auto"/>
        <w:jc w:val="center"/>
        <w:rPr>
          <w:rFonts w:ascii="Calibri Bold" w:eastAsiaTheme="minorEastAsia" w:hAnsi="Calibri Bold" w:cs="Calibri Bold"/>
          <w:b/>
          <w:bCs/>
          <w:color w:val="18376A"/>
          <w:sz w:val="30"/>
          <w:szCs w:val="30"/>
          <w:lang w:eastAsia="fr-FR"/>
        </w:rPr>
      </w:pPr>
    </w:p>
    <w:p w14:paraId="284EF482" w14:textId="77777777" w:rsidR="00CD5833" w:rsidRDefault="00CD5833" w:rsidP="00CD5833">
      <w:pPr>
        <w:widowControl w:val="0"/>
        <w:autoSpaceDE w:val="0"/>
        <w:autoSpaceDN w:val="0"/>
        <w:adjustRightInd w:val="0"/>
        <w:spacing w:after="0" w:line="240" w:lineRule="auto"/>
        <w:jc w:val="center"/>
        <w:rPr>
          <w:rFonts w:ascii="Calibri Bold" w:eastAsiaTheme="minorEastAsia" w:hAnsi="Calibri Bold" w:cs="Calibri Bold"/>
          <w:b/>
          <w:bCs/>
          <w:color w:val="18376A"/>
          <w:sz w:val="30"/>
          <w:szCs w:val="30"/>
          <w:lang w:eastAsia="fr-FR"/>
        </w:rPr>
      </w:pPr>
    </w:p>
    <w:p w14:paraId="7806F47E" w14:textId="77777777" w:rsidR="00CD5833" w:rsidRDefault="00CD5833" w:rsidP="00CD5833">
      <w:pPr>
        <w:widowControl w:val="0"/>
        <w:autoSpaceDE w:val="0"/>
        <w:autoSpaceDN w:val="0"/>
        <w:adjustRightInd w:val="0"/>
        <w:spacing w:after="0" w:line="240" w:lineRule="auto"/>
        <w:jc w:val="center"/>
        <w:rPr>
          <w:rFonts w:ascii="Calibri Bold" w:eastAsiaTheme="minorEastAsia" w:hAnsi="Calibri Bold" w:cs="Calibri Bold"/>
          <w:b/>
          <w:bCs/>
          <w:color w:val="18376A"/>
          <w:sz w:val="30"/>
          <w:szCs w:val="30"/>
          <w:lang w:eastAsia="fr-FR"/>
        </w:rPr>
      </w:pPr>
    </w:p>
    <w:p w14:paraId="3DDE7ABD" w14:textId="77777777" w:rsidR="00CD5833" w:rsidRDefault="00CD5833" w:rsidP="00CD5833">
      <w:pPr>
        <w:widowControl w:val="0"/>
        <w:autoSpaceDE w:val="0"/>
        <w:autoSpaceDN w:val="0"/>
        <w:adjustRightInd w:val="0"/>
        <w:spacing w:after="0" w:line="240" w:lineRule="auto"/>
        <w:jc w:val="center"/>
        <w:rPr>
          <w:rFonts w:ascii="Calibri Bold" w:eastAsiaTheme="minorEastAsia" w:hAnsi="Calibri Bold" w:cs="Calibri Bold"/>
          <w:b/>
          <w:bCs/>
          <w:color w:val="18376A"/>
          <w:sz w:val="30"/>
          <w:szCs w:val="30"/>
          <w:lang w:eastAsia="fr-FR"/>
        </w:rPr>
      </w:pPr>
    </w:p>
    <w:p w14:paraId="16A2B91E" w14:textId="77777777" w:rsidR="003E6FCB" w:rsidRDefault="003E6FCB" w:rsidP="00CD5833">
      <w:pPr>
        <w:widowControl w:val="0"/>
        <w:autoSpaceDE w:val="0"/>
        <w:autoSpaceDN w:val="0"/>
        <w:adjustRightInd w:val="0"/>
        <w:spacing w:after="0" w:line="240" w:lineRule="auto"/>
        <w:jc w:val="center"/>
        <w:rPr>
          <w:rFonts w:ascii="Calibri Bold" w:eastAsiaTheme="minorEastAsia" w:hAnsi="Calibri Bold" w:cs="Calibri Bold"/>
          <w:b/>
          <w:bCs/>
          <w:color w:val="18376A"/>
          <w:sz w:val="30"/>
          <w:szCs w:val="30"/>
          <w:lang w:eastAsia="fr-FR"/>
        </w:rPr>
      </w:pPr>
    </w:p>
    <w:p w14:paraId="7BA47801" w14:textId="77777777" w:rsidR="003E6FCB" w:rsidRDefault="003E6FCB" w:rsidP="00CD5833">
      <w:pPr>
        <w:widowControl w:val="0"/>
        <w:autoSpaceDE w:val="0"/>
        <w:autoSpaceDN w:val="0"/>
        <w:adjustRightInd w:val="0"/>
        <w:spacing w:after="0" w:line="240" w:lineRule="auto"/>
        <w:jc w:val="center"/>
        <w:rPr>
          <w:rFonts w:ascii="Calibri Bold" w:eastAsiaTheme="minorEastAsia" w:hAnsi="Calibri Bold" w:cs="Calibri Bold"/>
          <w:b/>
          <w:bCs/>
          <w:color w:val="18376A"/>
          <w:sz w:val="30"/>
          <w:szCs w:val="30"/>
          <w:lang w:eastAsia="fr-FR"/>
        </w:rPr>
      </w:pPr>
    </w:p>
    <w:p w14:paraId="6BEB6AF9" w14:textId="287576E9" w:rsidR="003E6FCB" w:rsidRDefault="003E6FCB" w:rsidP="00CD5833">
      <w:pPr>
        <w:widowControl w:val="0"/>
        <w:autoSpaceDE w:val="0"/>
        <w:autoSpaceDN w:val="0"/>
        <w:adjustRightInd w:val="0"/>
        <w:spacing w:after="0" w:line="240" w:lineRule="auto"/>
        <w:jc w:val="center"/>
        <w:rPr>
          <w:rFonts w:ascii="Calibri Bold" w:eastAsiaTheme="minorEastAsia" w:hAnsi="Calibri Bold" w:cs="Calibri Bold"/>
          <w:b/>
          <w:bCs/>
          <w:color w:val="18376A"/>
          <w:sz w:val="30"/>
          <w:szCs w:val="30"/>
          <w:lang w:eastAsia="fr-FR"/>
        </w:rPr>
      </w:pPr>
      <w:r>
        <w:rPr>
          <w:rFonts w:ascii="Calibri Bold" w:eastAsiaTheme="minorEastAsia" w:hAnsi="Calibri Bold" w:cs="Calibri Bold"/>
          <w:b/>
          <w:bCs/>
          <w:color w:val="18376A"/>
          <w:sz w:val="30"/>
          <w:szCs w:val="30"/>
          <w:lang w:eastAsia="fr-FR"/>
        </w:rPr>
        <w:t xml:space="preserve">CONFERENCE DE PRESSE DE LANCEMENT DU CONGRES DE LA </w:t>
      </w:r>
      <w:r w:rsidRPr="003E6FCB">
        <w:rPr>
          <w:rFonts w:asciiTheme="majorHAnsi" w:eastAsiaTheme="minorEastAsia" w:hAnsiTheme="majorHAnsi" w:cstheme="majorHAnsi"/>
          <w:b/>
          <w:bCs/>
          <w:lang w:eastAsia="fr-FR"/>
        </w:rPr>
        <w:t xml:space="preserve"> </w:t>
      </w:r>
      <w:r w:rsidRPr="003E6FCB">
        <w:rPr>
          <w:rFonts w:ascii="Calibri Bold" w:eastAsiaTheme="minorEastAsia" w:hAnsi="Calibri Bold" w:cs="Calibri Bold"/>
          <w:b/>
          <w:bCs/>
          <w:color w:val="18376A"/>
          <w:sz w:val="30"/>
          <w:szCs w:val="30"/>
          <w:lang w:eastAsia="fr-FR"/>
        </w:rPr>
        <w:t>SOCIETE FRAN</w:t>
      </w:r>
      <w:r w:rsidR="0002145C">
        <w:rPr>
          <w:rFonts w:ascii="Calibri Bold" w:eastAsiaTheme="minorEastAsia" w:hAnsi="Calibri Bold" w:cs="Calibri Bold"/>
          <w:b/>
          <w:bCs/>
          <w:color w:val="18376A"/>
          <w:sz w:val="30"/>
          <w:szCs w:val="30"/>
          <w:lang w:eastAsia="fr-FR"/>
        </w:rPr>
        <w:t xml:space="preserve">COPHONE </w:t>
      </w:r>
      <w:r w:rsidRPr="003E6FCB">
        <w:rPr>
          <w:rFonts w:ascii="Calibri Bold" w:eastAsiaTheme="minorEastAsia" w:hAnsi="Calibri Bold" w:cs="Calibri Bold"/>
          <w:b/>
          <w:bCs/>
          <w:color w:val="18376A"/>
          <w:sz w:val="30"/>
          <w:szCs w:val="30"/>
          <w:lang w:eastAsia="fr-FR"/>
        </w:rPr>
        <w:t xml:space="preserve">DE NEPHROLOGIE, DIALYSE ET TRANSPLANTATION </w:t>
      </w:r>
    </w:p>
    <w:p w14:paraId="12A1F7F0" w14:textId="77777777" w:rsidR="003E6FCB" w:rsidRDefault="003E6FCB" w:rsidP="00CD5833">
      <w:pPr>
        <w:widowControl w:val="0"/>
        <w:autoSpaceDE w:val="0"/>
        <w:autoSpaceDN w:val="0"/>
        <w:adjustRightInd w:val="0"/>
        <w:spacing w:after="0" w:line="240" w:lineRule="auto"/>
        <w:jc w:val="center"/>
        <w:rPr>
          <w:rFonts w:ascii="Calibri Bold" w:eastAsiaTheme="minorEastAsia" w:hAnsi="Calibri Bold" w:cs="Calibri Bold"/>
          <w:b/>
          <w:bCs/>
          <w:color w:val="18376A"/>
          <w:sz w:val="30"/>
          <w:szCs w:val="30"/>
          <w:lang w:eastAsia="fr-FR"/>
        </w:rPr>
      </w:pPr>
    </w:p>
    <w:p w14:paraId="35507D01" w14:textId="77777777" w:rsidR="003E6FCB" w:rsidRDefault="003E6FCB" w:rsidP="00CD5833">
      <w:pPr>
        <w:widowControl w:val="0"/>
        <w:autoSpaceDE w:val="0"/>
        <w:autoSpaceDN w:val="0"/>
        <w:adjustRightInd w:val="0"/>
        <w:spacing w:after="0" w:line="240" w:lineRule="auto"/>
        <w:jc w:val="center"/>
        <w:rPr>
          <w:rFonts w:ascii="Calibri Bold" w:eastAsiaTheme="minorEastAsia" w:hAnsi="Calibri Bold" w:cs="Calibri Bold"/>
          <w:b/>
          <w:bCs/>
          <w:color w:val="18376A"/>
          <w:sz w:val="30"/>
          <w:szCs w:val="30"/>
          <w:lang w:eastAsia="fr-FR"/>
        </w:rPr>
      </w:pPr>
    </w:p>
    <w:p w14:paraId="19AAB21F" w14:textId="149F3220" w:rsidR="003E6FCB" w:rsidRDefault="0002145C" w:rsidP="00CD5833">
      <w:pPr>
        <w:widowControl w:val="0"/>
        <w:autoSpaceDE w:val="0"/>
        <w:autoSpaceDN w:val="0"/>
        <w:adjustRightInd w:val="0"/>
        <w:spacing w:after="0" w:line="240" w:lineRule="auto"/>
        <w:jc w:val="center"/>
        <w:rPr>
          <w:rFonts w:ascii="Calibri Bold" w:eastAsiaTheme="minorEastAsia" w:hAnsi="Calibri Bold" w:cs="Calibri Bold"/>
          <w:b/>
          <w:bCs/>
          <w:color w:val="18376A"/>
          <w:sz w:val="30"/>
          <w:szCs w:val="30"/>
          <w:lang w:eastAsia="fr-FR"/>
        </w:rPr>
      </w:pPr>
      <w:r>
        <w:rPr>
          <w:b/>
          <w:color w:val="C00000"/>
          <w:sz w:val="40"/>
          <w:szCs w:val="40"/>
        </w:rPr>
        <w:t xml:space="preserve">La </w:t>
      </w:r>
      <w:r w:rsidR="0014794F">
        <w:rPr>
          <w:b/>
          <w:color w:val="C00000"/>
          <w:sz w:val="40"/>
          <w:szCs w:val="40"/>
        </w:rPr>
        <w:t xml:space="preserve">relation soignant - soigné : </w:t>
      </w:r>
      <w:r w:rsidR="0014794F">
        <w:rPr>
          <w:b/>
          <w:color w:val="C00000"/>
          <w:sz w:val="40"/>
          <w:szCs w:val="40"/>
        </w:rPr>
        <w:br/>
        <w:t>un enjeu clé pour la qualité de vie des patients atteints d’insuffisance rénale</w:t>
      </w:r>
    </w:p>
    <w:p w14:paraId="44800270" w14:textId="77777777" w:rsidR="003E6FCB" w:rsidRDefault="003E6FCB" w:rsidP="00CD5833">
      <w:pPr>
        <w:widowControl w:val="0"/>
        <w:autoSpaceDE w:val="0"/>
        <w:autoSpaceDN w:val="0"/>
        <w:adjustRightInd w:val="0"/>
        <w:spacing w:after="0" w:line="240" w:lineRule="auto"/>
        <w:jc w:val="center"/>
        <w:rPr>
          <w:rFonts w:ascii="Calibri Bold" w:eastAsiaTheme="minorEastAsia" w:hAnsi="Calibri Bold" w:cs="Calibri Bold"/>
          <w:b/>
          <w:bCs/>
          <w:color w:val="18376A"/>
          <w:sz w:val="30"/>
          <w:szCs w:val="30"/>
          <w:lang w:eastAsia="fr-FR"/>
        </w:rPr>
      </w:pPr>
    </w:p>
    <w:p w14:paraId="4173CD91" w14:textId="77777777" w:rsidR="003E6FCB" w:rsidRDefault="003E6FCB" w:rsidP="00CD5833">
      <w:pPr>
        <w:widowControl w:val="0"/>
        <w:autoSpaceDE w:val="0"/>
        <w:autoSpaceDN w:val="0"/>
        <w:adjustRightInd w:val="0"/>
        <w:spacing w:after="0" w:line="240" w:lineRule="auto"/>
        <w:jc w:val="center"/>
        <w:rPr>
          <w:rFonts w:ascii="Calibri Bold" w:eastAsiaTheme="minorEastAsia" w:hAnsi="Calibri Bold" w:cs="Calibri Bold"/>
          <w:b/>
          <w:bCs/>
          <w:color w:val="18376A"/>
          <w:sz w:val="30"/>
          <w:szCs w:val="30"/>
          <w:lang w:eastAsia="fr-FR"/>
        </w:rPr>
      </w:pPr>
    </w:p>
    <w:p w14:paraId="0E001E98" w14:textId="0F967178" w:rsidR="00CD5833" w:rsidRPr="00806F67" w:rsidRDefault="00CD5833" w:rsidP="00CD5833">
      <w:pPr>
        <w:widowControl w:val="0"/>
        <w:autoSpaceDE w:val="0"/>
        <w:autoSpaceDN w:val="0"/>
        <w:adjustRightInd w:val="0"/>
        <w:spacing w:after="0" w:line="240" w:lineRule="auto"/>
        <w:jc w:val="center"/>
        <w:rPr>
          <w:rFonts w:ascii="Times Roman" w:eastAsiaTheme="minorEastAsia" w:hAnsi="Times Roman" w:cs="Times Roman"/>
          <w:color w:val="000000"/>
          <w:sz w:val="28"/>
          <w:szCs w:val="28"/>
          <w:lang w:eastAsia="fr-FR"/>
        </w:rPr>
      </w:pPr>
      <w:r w:rsidRPr="00806F67">
        <w:rPr>
          <w:rFonts w:ascii="Calibri Bold" w:eastAsiaTheme="minorEastAsia" w:hAnsi="Calibri Bold" w:cs="Calibri Bold"/>
          <w:b/>
          <w:bCs/>
          <w:color w:val="18376A"/>
          <w:sz w:val="30"/>
          <w:szCs w:val="30"/>
          <w:lang w:eastAsia="fr-FR"/>
        </w:rPr>
        <w:t>Mercredi 25 septembre 2019 à 12h00</w:t>
      </w:r>
    </w:p>
    <w:p w14:paraId="666345AF" w14:textId="77777777" w:rsidR="005C768E" w:rsidRDefault="005C768E" w:rsidP="00CD5833">
      <w:pPr>
        <w:widowControl w:val="0"/>
        <w:autoSpaceDE w:val="0"/>
        <w:autoSpaceDN w:val="0"/>
        <w:adjustRightInd w:val="0"/>
        <w:spacing w:after="0" w:line="240" w:lineRule="auto"/>
        <w:jc w:val="center"/>
        <w:rPr>
          <w:rFonts w:ascii="Calibri Italic" w:eastAsiaTheme="minorEastAsia" w:hAnsi="Calibri Italic" w:cs="Calibri Italic"/>
          <w:i/>
          <w:iCs/>
          <w:color w:val="B00004"/>
          <w:szCs w:val="30"/>
          <w:lang w:eastAsia="fr-FR"/>
        </w:rPr>
      </w:pPr>
    </w:p>
    <w:p w14:paraId="772ADD95" w14:textId="77777777" w:rsidR="00037DB6" w:rsidRDefault="00037DB6" w:rsidP="00CD5833">
      <w:pPr>
        <w:widowControl w:val="0"/>
        <w:autoSpaceDE w:val="0"/>
        <w:autoSpaceDN w:val="0"/>
        <w:adjustRightInd w:val="0"/>
        <w:spacing w:after="0" w:line="240" w:lineRule="auto"/>
        <w:jc w:val="center"/>
        <w:rPr>
          <w:rFonts w:ascii="Calibri Italic" w:eastAsiaTheme="minorEastAsia" w:hAnsi="Calibri Italic" w:cs="Calibri Italic"/>
          <w:i/>
          <w:iCs/>
          <w:color w:val="B00004"/>
          <w:szCs w:val="30"/>
          <w:lang w:eastAsia="fr-FR"/>
        </w:rPr>
      </w:pPr>
    </w:p>
    <w:p w14:paraId="09753008" w14:textId="1C056193" w:rsidR="005C768E" w:rsidRDefault="00CA13DF" w:rsidP="00CD5833">
      <w:pPr>
        <w:widowControl w:val="0"/>
        <w:autoSpaceDE w:val="0"/>
        <w:autoSpaceDN w:val="0"/>
        <w:adjustRightInd w:val="0"/>
        <w:spacing w:after="0" w:line="240" w:lineRule="auto"/>
        <w:jc w:val="center"/>
        <w:rPr>
          <w:rFonts w:ascii="Calibri Italic" w:eastAsiaTheme="minorEastAsia" w:hAnsi="Calibri Italic" w:cs="Calibri Italic"/>
          <w:i/>
          <w:iCs/>
          <w:color w:val="B00004"/>
          <w:szCs w:val="30"/>
          <w:lang w:eastAsia="fr-FR"/>
        </w:rPr>
      </w:pPr>
      <w:r>
        <w:rPr>
          <w:noProof/>
          <w:lang w:eastAsia="fr-FR"/>
        </w:rPr>
        <w:drawing>
          <wp:inline distT="0" distB="0" distL="0" distR="0" wp14:anchorId="157D145B" wp14:editId="0A194685">
            <wp:extent cx="5756910" cy="242798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56910" cy="2427989"/>
                    </a:xfrm>
                    <a:prstGeom prst="rect">
                      <a:avLst/>
                    </a:prstGeom>
                  </pic:spPr>
                </pic:pic>
              </a:graphicData>
            </a:graphic>
          </wp:inline>
        </w:drawing>
      </w:r>
    </w:p>
    <w:p w14:paraId="6FC05422" w14:textId="77777777" w:rsidR="005C768E" w:rsidRDefault="005C768E" w:rsidP="00CD5833">
      <w:pPr>
        <w:widowControl w:val="0"/>
        <w:autoSpaceDE w:val="0"/>
        <w:autoSpaceDN w:val="0"/>
        <w:adjustRightInd w:val="0"/>
        <w:spacing w:after="0" w:line="240" w:lineRule="auto"/>
        <w:jc w:val="center"/>
        <w:rPr>
          <w:rFonts w:ascii="Calibri Italic" w:eastAsiaTheme="minorEastAsia" w:hAnsi="Calibri Italic" w:cs="Calibri Italic"/>
          <w:i/>
          <w:iCs/>
          <w:color w:val="B00004"/>
          <w:szCs w:val="30"/>
          <w:lang w:eastAsia="fr-FR"/>
        </w:rPr>
      </w:pPr>
    </w:p>
    <w:p w14:paraId="2E7C0E8A" w14:textId="77777777" w:rsidR="005C768E" w:rsidRDefault="005C768E" w:rsidP="005C768E">
      <w:pPr>
        <w:widowControl w:val="0"/>
        <w:autoSpaceDE w:val="0"/>
        <w:autoSpaceDN w:val="0"/>
        <w:adjustRightInd w:val="0"/>
        <w:spacing w:after="0" w:line="240" w:lineRule="auto"/>
        <w:jc w:val="center"/>
        <w:rPr>
          <w:rFonts w:ascii="Times Roman" w:eastAsiaTheme="minorEastAsia" w:hAnsi="Times Roman" w:cs="Times Roman"/>
          <w:color w:val="000000"/>
          <w:sz w:val="16"/>
          <w:szCs w:val="24"/>
          <w:lang w:eastAsia="fr-FR"/>
        </w:rPr>
      </w:pPr>
    </w:p>
    <w:p w14:paraId="027E008E" w14:textId="77777777" w:rsidR="002201B1" w:rsidRPr="007F0F42" w:rsidRDefault="002201B1" w:rsidP="005C768E">
      <w:pPr>
        <w:widowControl w:val="0"/>
        <w:autoSpaceDE w:val="0"/>
        <w:autoSpaceDN w:val="0"/>
        <w:adjustRightInd w:val="0"/>
        <w:spacing w:after="0" w:line="240" w:lineRule="auto"/>
        <w:jc w:val="center"/>
        <w:rPr>
          <w:rFonts w:ascii="Times Roman" w:eastAsiaTheme="minorEastAsia" w:hAnsi="Times Roman" w:cs="Times Roman"/>
          <w:color w:val="000000"/>
          <w:sz w:val="16"/>
          <w:szCs w:val="24"/>
          <w:lang w:eastAsia="fr-FR"/>
        </w:rPr>
      </w:pPr>
    </w:p>
    <w:p w14:paraId="36EA7F12" w14:textId="77777777" w:rsidR="00F13BCF" w:rsidRDefault="005C768E" w:rsidP="005C768E">
      <w:pPr>
        <w:tabs>
          <w:tab w:val="left" w:pos="2160"/>
        </w:tabs>
        <w:spacing w:after="0" w:line="240" w:lineRule="auto"/>
        <w:rPr>
          <w:rFonts w:asciiTheme="majorHAnsi" w:hAnsiTheme="majorHAnsi" w:cstheme="majorHAnsi"/>
          <w:b/>
          <w:bCs/>
          <w:color w:val="1F497D" w:themeColor="text2"/>
          <w:sz w:val="18"/>
          <w:szCs w:val="18"/>
        </w:rPr>
      </w:pPr>
      <w:r w:rsidRPr="00806F67">
        <w:rPr>
          <w:rFonts w:asciiTheme="majorHAnsi" w:hAnsiTheme="majorHAnsi" w:cstheme="majorHAnsi"/>
          <w:b/>
          <w:bCs/>
          <w:color w:val="1F497D" w:themeColor="text2"/>
          <w:sz w:val="18"/>
          <w:szCs w:val="18"/>
          <w:u w:val="single"/>
        </w:rPr>
        <w:t>Contact Presse </w:t>
      </w:r>
      <w:r w:rsidRPr="00806F67">
        <w:rPr>
          <w:rFonts w:asciiTheme="majorHAnsi" w:hAnsiTheme="majorHAnsi" w:cstheme="majorHAnsi"/>
          <w:b/>
          <w:bCs/>
          <w:color w:val="1F497D" w:themeColor="text2"/>
          <w:sz w:val="18"/>
          <w:szCs w:val="18"/>
        </w:rPr>
        <w:t xml:space="preserve">: </w:t>
      </w:r>
    </w:p>
    <w:p w14:paraId="3A986E5F" w14:textId="77777777" w:rsidR="00F13BCF" w:rsidRDefault="00F13BCF" w:rsidP="005C768E">
      <w:pPr>
        <w:tabs>
          <w:tab w:val="left" w:pos="2160"/>
        </w:tabs>
        <w:spacing w:after="0" w:line="240" w:lineRule="auto"/>
        <w:rPr>
          <w:rFonts w:asciiTheme="majorHAnsi" w:hAnsiTheme="majorHAnsi" w:cstheme="majorHAnsi"/>
          <w:b/>
          <w:bCs/>
          <w:color w:val="1F497D" w:themeColor="text2"/>
          <w:sz w:val="18"/>
          <w:szCs w:val="18"/>
        </w:rPr>
      </w:pPr>
      <w:r>
        <w:rPr>
          <w:rFonts w:asciiTheme="majorHAnsi" w:hAnsiTheme="majorHAnsi" w:cstheme="majorHAnsi"/>
          <w:b/>
          <w:bCs/>
          <w:color w:val="1F497D" w:themeColor="text2"/>
          <w:sz w:val="18"/>
          <w:szCs w:val="18"/>
        </w:rPr>
        <w:t>Agence PRPA</w:t>
      </w:r>
    </w:p>
    <w:p w14:paraId="5DE091F3" w14:textId="77777777" w:rsidR="00F13BCF" w:rsidRDefault="00F13BCF" w:rsidP="005C768E">
      <w:pPr>
        <w:tabs>
          <w:tab w:val="left" w:pos="2160"/>
        </w:tabs>
        <w:spacing w:after="0" w:line="240" w:lineRule="auto"/>
        <w:rPr>
          <w:rFonts w:asciiTheme="majorHAnsi" w:hAnsiTheme="majorHAnsi" w:cstheme="majorHAnsi"/>
          <w:b/>
          <w:bCs/>
          <w:color w:val="1F497D" w:themeColor="text2"/>
          <w:sz w:val="18"/>
          <w:szCs w:val="18"/>
        </w:rPr>
      </w:pPr>
      <w:r>
        <w:rPr>
          <w:rFonts w:asciiTheme="majorHAnsi" w:hAnsiTheme="majorHAnsi" w:cstheme="majorHAnsi"/>
          <w:b/>
          <w:bCs/>
          <w:color w:val="1F497D" w:themeColor="text2"/>
          <w:sz w:val="18"/>
          <w:szCs w:val="18"/>
        </w:rPr>
        <w:t xml:space="preserve">Danielle </w:t>
      </w:r>
      <w:proofErr w:type="spellStart"/>
      <w:r>
        <w:rPr>
          <w:rFonts w:asciiTheme="majorHAnsi" w:hAnsiTheme="majorHAnsi" w:cstheme="majorHAnsi"/>
          <w:b/>
          <w:bCs/>
          <w:color w:val="1F497D" w:themeColor="text2"/>
          <w:sz w:val="18"/>
          <w:szCs w:val="18"/>
        </w:rPr>
        <w:t>Maloubier</w:t>
      </w:r>
      <w:proofErr w:type="spellEnd"/>
    </w:p>
    <w:p w14:paraId="4B76B49B" w14:textId="77777777" w:rsidR="00F13BCF" w:rsidRDefault="00F13BCF" w:rsidP="005C768E">
      <w:pPr>
        <w:tabs>
          <w:tab w:val="left" w:pos="2160"/>
        </w:tabs>
        <w:spacing w:after="0" w:line="240" w:lineRule="auto"/>
        <w:rPr>
          <w:rFonts w:asciiTheme="majorHAnsi" w:hAnsiTheme="majorHAnsi" w:cstheme="majorHAnsi"/>
          <w:b/>
          <w:bCs/>
          <w:color w:val="1F497D" w:themeColor="text2"/>
          <w:sz w:val="18"/>
          <w:szCs w:val="18"/>
        </w:rPr>
      </w:pPr>
      <w:proofErr w:type="gramStart"/>
      <w:r>
        <w:rPr>
          <w:rFonts w:asciiTheme="majorHAnsi" w:hAnsiTheme="majorHAnsi" w:cstheme="majorHAnsi"/>
          <w:b/>
          <w:bCs/>
          <w:color w:val="1F497D" w:themeColor="text2"/>
          <w:sz w:val="18"/>
          <w:szCs w:val="18"/>
        </w:rPr>
        <w:t>tel</w:t>
      </w:r>
      <w:proofErr w:type="gramEnd"/>
      <w:r>
        <w:rPr>
          <w:rFonts w:asciiTheme="majorHAnsi" w:hAnsiTheme="majorHAnsi" w:cstheme="majorHAnsi"/>
          <w:b/>
          <w:bCs/>
          <w:color w:val="1F497D" w:themeColor="text2"/>
          <w:sz w:val="18"/>
          <w:szCs w:val="18"/>
        </w:rPr>
        <w:t> : 0</w:t>
      </w:r>
      <w:r w:rsidRPr="00F13BCF">
        <w:rPr>
          <w:rFonts w:asciiTheme="majorHAnsi" w:hAnsiTheme="majorHAnsi" w:cstheme="majorHAnsi"/>
          <w:b/>
          <w:bCs/>
          <w:color w:val="1F497D" w:themeColor="text2"/>
          <w:sz w:val="18"/>
          <w:szCs w:val="18"/>
        </w:rPr>
        <w:t>6</w:t>
      </w:r>
      <w:r>
        <w:rPr>
          <w:rFonts w:asciiTheme="majorHAnsi" w:hAnsiTheme="majorHAnsi" w:cstheme="majorHAnsi"/>
          <w:b/>
          <w:bCs/>
          <w:color w:val="1F497D" w:themeColor="text2"/>
          <w:sz w:val="18"/>
          <w:szCs w:val="18"/>
        </w:rPr>
        <w:t xml:space="preserve"> </w:t>
      </w:r>
      <w:r w:rsidRPr="00F13BCF">
        <w:rPr>
          <w:rFonts w:asciiTheme="majorHAnsi" w:hAnsiTheme="majorHAnsi" w:cstheme="majorHAnsi"/>
          <w:b/>
          <w:bCs/>
          <w:color w:val="1F497D" w:themeColor="text2"/>
          <w:sz w:val="18"/>
          <w:szCs w:val="18"/>
        </w:rPr>
        <w:t>24</w:t>
      </w:r>
      <w:r>
        <w:rPr>
          <w:rFonts w:asciiTheme="majorHAnsi" w:hAnsiTheme="majorHAnsi" w:cstheme="majorHAnsi"/>
          <w:b/>
          <w:bCs/>
          <w:color w:val="1F497D" w:themeColor="text2"/>
          <w:sz w:val="18"/>
          <w:szCs w:val="18"/>
        </w:rPr>
        <w:t xml:space="preserve"> </w:t>
      </w:r>
      <w:r w:rsidRPr="00F13BCF">
        <w:rPr>
          <w:rFonts w:asciiTheme="majorHAnsi" w:hAnsiTheme="majorHAnsi" w:cstheme="majorHAnsi"/>
          <w:b/>
          <w:bCs/>
          <w:color w:val="1F497D" w:themeColor="text2"/>
          <w:sz w:val="18"/>
          <w:szCs w:val="18"/>
        </w:rPr>
        <w:t>26</w:t>
      </w:r>
      <w:r>
        <w:rPr>
          <w:rFonts w:asciiTheme="majorHAnsi" w:hAnsiTheme="majorHAnsi" w:cstheme="majorHAnsi"/>
          <w:b/>
          <w:bCs/>
          <w:color w:val="1F497D" w:themeColor="text2"/>
          <w:sz w:val="18"/>
          <w:szCs w:val="18"/>
        </w:rPr>
        <w:t xml:space="preserve"> </w:t>
      </w:r>
      <w:r w:rsidRPr="00F13BCF">
        <w:rPr>
          <w:rFonts w:asciiTheme="majorHAnsi" w:hAnsiTheme="majorHAnsi" w:cstheme="majorHAnsi"/>
          <w:b/>
          <w:bCs/>
          <w:color w:val="1F497D" w:themeColor="text2"/>
          <w:sz w:val="18"/>
          <w:szCs w:val="18"/>
        </w:rPr>
        <w:t>57</w:t>
      </w:r>
      <w:r>
        <w:rPr>
          <w:rFonts w:asciiTheme="majorHAnsi" w:hAnsiTheme="majorHAnsi" w:cstheme="majorHAnsi"/>
          <w:b/>
          <w:bCs/>
          <w:color w:val="1F497D" w:themeColor="text2"/>
          <w:sz w:val="18"/>
          <w:szCs w:val="18"/>
        </w:rPr>
        <w:t xml:space="preserve"> </w:t>
      </w:r>
      <w:r w:rsidRPr="00F13BCF">
        <w:rPr>
          <w:rFonts w:asciiTheme="majorHAnsi" w:hAnsiTheme="majorHAnsi" w:cstheme="majorHAnsi"/>
          <w:b/>
          <w:bCs/>
          <w:color w:val="1F497D" w:themeColor="text2"/>
          <w:sz w:val="18"/>
          <w:szCs w:val="18"/>
        </w:rPr>
        <w:t>90</w:t>
      </w:r>
    </w:p>
    <w:p w14:paraId="6846932E" w14:textId="23FB827D" w:rsidR="005C768E" w:rsidRDefault="00F13BCF" w:rsidP="005C768E">
      <w:pPr>
        <w:tabs>
          <w:tab w:val="left" w:pos="2160"/>
        </w:tabs>
        <w:spacing w:after="0" w:line="240" w:lineRule="auto"/>
        <w:rPr>
          <w:rFonts w:asciiTheme="majorHAnsi" w:hAnsiTheme="majorHAnsi" w:cstheme="majorHAnsi"/>
          <w:b/>
          <w:bCs/>
          <w:color w:val="1F497D" w:themeColor="text2"/>
          <w:sz w:val="18"/>
          <w:szCs w:val="18"/>
        </w:rPr>
      </w:pPr>
      <w:proofErr w:type="gramStart"/>
      <w:r>
        <w:rPr>
          <w:rFonts w:asciiTheme="majorHAnsi" w:hAnsiTheme="majorHAnsi" w:cstheme="majorHAnsi"/>
          <w:b/>
          <w:bCs/>
          <w:color w:val="1F497D" w:themeColor="text2"/>
          <w:sz w:val="18"/>
          <w:szCs w:val="18"/>
        </w:rPr>
        <w:t>email</w:t>
      </w:r>
      <w:proofErr w:type="gramEnd"/>
      <w:r>
        <w:rPr>
          <w:rFonts w:asciiTheme="majorHAnsi" w:hAnsiTheme="majorHAnsi" w:cstheme="majorHAnsi"/>
          <w:b/>
          <w:bCs/>
          <w:color w:val="1F497D" w:themeColor="text2"/>
          <w:sz w:val="18"/>
          <w:szCs w:val="18"/>
        </w:rPr>
        <w:t xml:space="preserve"> : </w:t>
      </w:r>
      <w:hyperlink r:id="rId10" w:tgtFrame="_blank" w:history="1">
        <w:r w:rsidRPr="00F13BCF">
          <w:rPr>
            <w:rFonts w:asciiTheme="majorHAnsi" w:hAnsiTheme="majorHAnsi" w:cstheme="majorHAnsi"/>
            <w:b/>
            <w:bCs/>
            <w:color w:val="1F497D" w:themeColor="text2"/>
            <w:sz w:val="18"/>
            <w:szCs w:val="18"/>
          </w:rPr>
          <w:t>danielle.maloubier@prpa.fr</w:t>
        </w:r>
      </w:hyperlink>
    </w:p>
    <w:p w14:paraId="76893DC0" w14:textId="77777777" w:rsidR="005C768E" w:rsidRPr="00806F67" w:rsidRDefault="005C768E" w:rsidP="005C768E">
      <w:pPr>
        <w:tabs>
          <w:tab w:val="left" w:pos="2160"/>
        </w:tabs>
        <w:spacing w:after="0" w:line="240" w:lineRule="auto"/>
        <w:rPr>
          <w:rFonts w:asciiTheme="majorHAnsi" w:hAnsiTheme="majorHAnsi" w:cstheme="majorHAnsi"/>
          <w:b/>
          <w:bCs/>
          <w:color w:val="1F497D" w:themeColor="text2"/>
          <w:sz w:val="18"/>
          <w:szCs w:val="18"/>
        </w:rPr>
      </w:pPr>
    </w:p>
    <w:p w14:paraId="3040156F" w14:textId="77777777" w:rsidR="005C768E" w:rsidRDefault="005C768E" w:rsidP="00CD5833">
      <w:pPr>
        <w:widowControl w:val="0"/>
        <w:autoSpaceDE w:val="0"/>
        <w:autoSpaceDN w:val="0"/>
        <w:adjustRightInd w:val="0"/>
        <w:spacing w:after="0" w:line="240" w:lineRule="auto"/>
        <w:jc w:val="center"/>
        <w:rPr>
          <w:rFonts w:ascii="Calibri Italic" w:eastAsiaTheme="minorEastAsia" w:hAnsi="Calibri Italic" w:cs="Calibri Italic"/>
          <w:i/>
          <w:iCs/>
          <w:color w:val="B00004"/>
          <w:szCs w:val="30"/>
          <w:lang w:eastAsia="fr-FR"/>
        </w:rPr>
      </w:pPr>
    </w:p>
    <w:p w14:paraId="4FA0C2DF" w14:textId="7DEA5ED9" w:rsidR="005C768E" w:rsidRPr="00806F67" w:rsidRDefault="005C768E" w:rsidP="005C768E">
      <w:pPr>
        <w:spacing w:after="0" w:line="240" w:lineRule="auto"/>
        <w:rPr>
          <w:rFonts w:asciiTheme="majorHAnsi" w:hAnsiTheme="majorHAnsi" w:cstheme="majorHAnsi"/>
          <w:bCs/>
          <w:color w:val="1F497D" w:themeColor="text2"/>
          <w:sz w:val="18"/>
          <w:szCs w:val="18"/>
        </w:rPr>
      </w:pPr>
    </w:p>
    <w:p w14:paraId="172D12C7" w14:textId="77777777" w:rsidR="005C768E" w:rsidRDefault="005C768E">
      <w:pPr>
        <w:spacing w:after="0" w:line="240" w:lineRule="auto"/>
        <w:rPr>
          <w:rFonts w:ascii="Calibri Italic" w:eastAsiaTheme="minorEastAsia" w:hAnsi="Calibri Italic" w:cs="Calibri Italic"/>
          <w:i/>
          <w:iCs/>
          <w:color w:val="B00004"/>
          <w:szCs w:val="30"/>
          <w:lang w:eastAsia="fr-FR"/>
        </w:rPr>
      </w:pPr>
    </w:p>
    <w:p w14:paraId="131398F9" w14:textId="77777777" w:rsidR="00CD5833" w:rsidRPr="00806F67" w:rsidRDefault="00CD5833" w:rsidP="00CD5833">
      <w:pPr>
        <w:widowControl w:val="0"/>
        <w:autoSpaceDE w:val="0"/>
        <w:autoSpaceDN w:val="0"/>
        <w:adjustRightInd w:val="0"/>
        <w:spacing w:after="0" w:line="240" w:lineRule="auto"/>
        <w:jc w:val="center"/>
        <w:rPr>
          <w:rFonts w:ascii="Calibri Italic" w:eastAsiaTheme="minorEastAsia" w:hAnsi="Calibri Italic" w:cs="Calibri Italic"/>
          <w:i/>
          <w:iCs/>
          <w:color w:val="B00004"/>
          <w:szCs w:val="30"/>
          <w:lang w:eastAsia="fr-FR"/>
        </w:rPr>
      </w:pPr>
    </w:p>
    <w:p w14:paraId="4063881D" w14:textId="5B647E68" w:rsidR="00E8484A" w:rsidRDefault="001D6585" w:rsidP="00DD02D9">
      <w:pPr>
        <w:widowControl w:val="0"/>
        <w:autoSpaceDE w:val="0"/>
        <w:autoSpaceDN w:val="0"/>
        <w:adjustRightInd w:val="0"/>
        <w:spacing w:after="0" w:line="280" w:lineRule="atLeast"/>
        <w:jc w:val="center"/>
        <w:rPr>
          <w:rFonts w:ascii="Calibri Bold" w:eastAsiaTheme="minorEastAsia" w:hAnsi="Calibri Bold" w:cs="Calibri Bold"/>
          <w:b/>
          <w:bCs/>
          <w:sz w:val="39"/>
          <w:szCs w:val="49"/>
          <w:lang w:eastAsia="fr-FR"/>
        </w:rPr>
      </w:pPr>
      <w:r w:rsidRPr="008E6F58">
        <w:rPr>
          <w:rFonts w:asciiTheme="majorHAnsi" w:eastAsiaTheme="minorEastAsia" w:hAnsiTheme="majorHAnsi" w:cs="Times Roman"/>
          <w:noProof/>
          <w:color w:val="7F7F7F" w:themeColor="text1" w:themeTint="80"/>
          <w:sz w:val="24"/>
          <w:szCs w:val="24"/>
          <w:lang w:eastAsia="fr-FR"/>
        </w:rPr>
        <w:drawing>
          <wp:anchor distT="0" distB="0" distL="114300" distR="114300" simplePos="0" relativeHeight="251658240" behindDoc="0" locked="0" layoutInCell="1" allowOverlap="1" wp14:anchorId="42D79086" wp14:editId="1CF1F2D8">
            <wp:simplePos x="2299970" y="899795"/>
            <wp:positionH relativeFrom="margin">
              <wp:align>left</wp:align>
            </wp:positionH>
            <wp:positionV relativeFrom="margin">
              <wp:align>top</wp:align>
            </wp:positionV>
            <wp:extent cx="1403985" cy="1392555"/>
            <wp:effectExtent l="0" t="0" r="571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0313" cy="13985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9913C" w14:textId="77777777" w:rsidR="00E8484A" w:rsidRDefault="00E8484A" w:rsidP="00DD02D9">
      <w:pPr>
        <w:widowControl w:val="0"/>
        <w:autoSpaceDE w:val="0"/>
        <w:autoSpaceDN w:val="0"/>
        <w:adjustRightInd w:val="0"/>
        <w:spacing w:after="0" w:line="280" w:lineRule="atLeast"/>
        <w:jc w:val="center"/>
        <w:rPr>
          <w:rFonts w:ascii="Calibri Bold" w:eastAsiaTheme="minorEastAsia" w:hAnsi="Calibri Bold" w:cs="Calibri Bold"/>
          <w:b/>
          <w:bCs/>
          <w:sz w:val="39"/>
          <w:szCs w:val="49"/>
          <w:lang w:eastAsia="fr-FR"/>
        </w:rPr>
      </w:pPr>
    </w:p>
    <w:p w14:paraId="7CCF6C9A" w14:textId="77777777" w:rsidR="00833902" w:rsidRDefault="00833902" w:rsidP="00E8484A">
      <w:pPr>
        <w:widowControl w:val="0"/>
        <w:autoSpaceDE w:val="0"/>
        <w:autoSpaceDN w:val="0"/>
        <w:adjustRightInd w:val="0"/>
        <w:spacing w:after="0" w:line="280" w:lineRule="atLeast"/>
        <w:jc w:val="right"/>
        <w:rPr>
          <w:rFonts w:ascii="Calibri Bold" w:eastAsiaTheme="minorEastAsia" w:hAnsi="Calibri Bold" w:cs="Calibri Bold"/>
          <w:b/>
          <w:bCs/>
          <w:color w:val="7F7F7F" w:themeColor="text1" w:themeTint="80"/>
          <w:sz w:val="32"/>
          <w:szCs w:val="32"/>
          <w:lang w:eastAsia="fr-FR"/>
        </w:rPr>
      </w:pPr>
    </w:p>
    <w:p w14:paraId="3C8646C8" w14:textId="77777777" w:rsidR="00833902" w:rsidRDefault="00833902" w:rsidP="00E8484A">
      <w:pPr>
        <w:widowControl w:val="0"/>
        <w:autoSpaceDE w:val="0"/>
        <w:autoSpaceDN w:val="0"/>
        <w:adjustRightInd w:val="0"/>
        <w:spacing w:after="0" w:line="280" w:lineRule="atLeast"/>
        <w:jc w:val="right"/>
        <w:rPr>
          <w:rFonts w:ascii="Calibri Bold" w:eastAsiaTheme="minorEastAsia" w:hAnsi="Calibri Bold" w:cs="Calibri Bold"/>
          <w:b/>
          <w:bCs/>
          <w:color w:val="7F7F7F" w:themeColor="text1" w:themeTint="80"/>
          <w:sz w:val="32"/>
          <w:szCs w:val="32"/>
          <w:lang w:eastAsia="fr-FR"/>
        </w:rPr>
      </w:pPr>
    </w:p>
    <w:p w14:paraId="5446DAFF" w14:textId="77777777" w:rsidR="001D6585" w:rsidRDefault="001D6585" w:rsidP="00E8484A">
      <w:pPr>
        <w:widowControl w:val="0"/>
        <w:autoSpaceDE w:val="0"/>
        <w:autoSpaceDN w:val="0"/>
        <w:adjustRightInd w:val="0"/>
        <w:spacing w:after="0" w:line="280" w:lineRule="atLeast"/>
        <w:jc w:val="right"/>
        <w:rPr>
          <w:rFonts w:asciiTheme="majorHAnsi" w:eastAsiaTheme="minorEastAsia" w:hAnsiTheme="majorHAnsi" w:cs="Calibri Bold"/>
          <w:b/>
          <w:bCs/>
          <w:color w:val="7F7F7F" w:themeColor="text1" w:themeTint="80"/>
          <w:sz w:val="24"/>
          <w:szCs w:val="24"/>
          <w:lang w:eastAsia="fr-FR"/>
        </w:rPr>
      </w:pPr>
    </w:p>
    <w:p w14:paraId="71318FAF" w14:textId="2D6A2043" w:rsidR="00E8484A" w:rsidRPr="008E6F58" w:rsidRDefault="00DD02D9" w:rsidP="00E8484A">
      <w:pPr>
        <w:widowControl w:val="0"/>
        <w:autoSpaceDE w:val="0"/>
        <w:autoSpaceDN w:val="0"/>
        <w:adjustRightInd w:val="0"/>
        <w:spacing w:after="0" w:line="280" w:lineRule="atLeast"/>
        <w:jc w:val="right"/>
        <w:rPr>
          <w:rFonts w:asciiTheme="majorHAnsi" w:eastAsiaTheme="minorEastAsia" w:hAnsiTheme="majorHAnsi" w:cs="Calibri Bold"/>
          <w:b/>
          <w:bCs/>
          <w:sz w:val="24"/>
          <w:szCs w:val="24"/>
          <w:lang w:eastAsia="fr-FR"/>
        </w:rPr>
      </w:pPr>
      <w:r w:rsidRPr="008E6F58">
        <w:rPr>
          <w:rFonts w:asciiTheme="majorHAnsi" w:eastAsiaTheme="minorEastAsia" w:hAnsiTheme="majorHAnsi" w:cs="Calibri Bold"/>
          <w:b/>
          <w:bCs/>
          <w:color w:val="7F7F7F" w:themeColor="text1" w:themeTint="80"/>
          <w:sz w:val="24"/>
          <w:szCs w:val="24"/>
          <w:lang w:eastAsia="fr-FR"/>
        </w:rPr>
        <w:t>Communiqué de presse</w:t>
      </w:r>
      <w:r w:rsidRPr="008E6F58">
        <w:rPr>
          <w:rFonts w:asciiTheme="majorHAnsi" w:eastAsiaTheme="minorEastAsia" w:hAnsiTheme="majorHAnsi" w:cs="Calibri Bold"/>
          <w:b/>
          <w:bCs/>
          <w:sz w:val="24"/>
          <w:szCs w:val="24"/>
          <w:lang w:eastAsia="fr-FR"/>
        </w:rPr>
        <w:t xml:space="preserve"> </w:t>
      </w:r>
    </w:p>
    <w:p w14:paraId="086CB2C6" w14:textId="7114EEC8" w:rsidR="007F0F42" w:rsidRPr="00E8484A" w:rsidRDefault="00E8484A" w:rsidP="00E8484A">
      <w:pPr>
        <w:widowControl w:val="0"/>
        <w:autoSpaceDE w:val="0"/>
        <w:autoSpaceDN w:val="0"/>
        <w:adjustRightInd w:val="0"/>
        <w:spacing w:after="0" w:line="280" w:lineRule="atLeast"/>
        <w:jc w:val="right"/>
        <w:rPr>
          <w:rFonts w:ascii="Calibri Bold" w:eastAsiaTheme="minorEastAsia" w:hAnsi="Calibri Bold" w:cs="Calibri Bold"/>
          <w:bCs/>
          <w:color w:val="7F7F7F" w:themeColor="text1" w:themeTint="80"/>
          <w:sz w:val="28"/>
          <w:szCs w:val="28"/>
          <w:lang w:eastAsia="fr-FR"/>
        </w:rPr>
      </w:pPr>
      <w:r w:rsidRPr="008E6F58">
        <w:rPr>
          <w:rFonts w:asciiTheme="majorHAnsi" w:eastAsiaTheme="minorEastAsia" w:hAnsiTheme="majorHAnsi" w:cs="Calibri Bold"/>
          <w:bCs/>
          <w:color w:val="7F7F7F" w:themeColor="text1" w:themeTint="80"/>
          <w:sz w:val="24"/>
          <w:szCs w:val="24"/>
          <w:lang w:eastAsia="fr-FR"/>
        </w:rPr>
        <w:t>Le 25 septembre 2019</w:t>
      </w:r>
      <w:r w:rsidR="00DD02D9" w:rsidRPr="00E8484A">
        <w:rPr>
          <w:rFonts w:ascii="Calibri Bold" w:eastAsiaTheme="minorEastAsia" w:hAnsi="Calibri Bold" w:cs="Calibri Bold"/>
          <w:bCs/>
          <w:color w:val="7F7F7F" w:themeColor="text1" w:themeTint="80"/>
          <w:sz w:val="28"/>
          <w:szCs w:val="28"/>
          <w:lang w:eastAsia="fr-FR"/>
        </w:rPr>
        <w:t xml:space="preserve">     </w:t>
      </w:r>
    </w:p>
    <w:p w14:paraId="6C2F058A" w14:textId="77777777" w:rsidR="007F0F42" w:rsidRPr="00ED4E83" w:rsidRDefault="007F0F42" w:rsidP="007F0F42">
      <w:pPr>
        <w:widowControl w:val="0"/>
        <w:autoSpaceDE w:val="0"/>
        <w:autoSpaceDN w:val="0"/>
        <w:adjustRightInd w:val="0"/>
        <w:spacing w:after="0" w:line="240" w:lineRule="auto"/>
        <w:jc w:val="center"/>
        <w:rPr>
          <w:rFonts w:ascii="Calibri Bold" w:eastAsiaTheme="minorEastAsia" w:hAnsi="Calibri Bold" w:cs="Calibri Bold"/>
          <w:b/>
          <w:bCs/>
          <w:color w:val="B00004"/>
          <w:sz w:val="18"/>
          <w:szCs w:val="18"/>
          <w:lang w:eastAsia="fr-FR"/>
        </w:rPr>
      </w:pPr>
    </w:p>
    <w:p w14:paraId="5D3EFB98" w14:textId="77777777" w:rsidR="001D6585" w:rsidRDefault="001D6585" w:rsidP="000B5587">
      <w:pPr>
        <w:widowControl w:val="0"/>
        <w:autoSpaceDE w:val="0"/>
        <w:autoSpaceDN w:val="0"/>
        <w:adjustRightInd w:val="0"/>
        <w:spacing w:after="0" w:line="240" w:lineRule="auto"/>
        <w:jc w:val="center"/>
        <w:rPr>
          <w:rFonts w:asciiTheme="majorHAnsi" w:eastAsiaTheme="minorEastAsia" w:hAnsiTheme="majorHAnsi" w:cs="Calibri Bold"/>
          <w:b/>
          <w:bCs/>
          <w:color w:val="17365D" w:themeColor="text2" w:themeShade="BF"/>
          <w:sz w:val="32"/>
          <w:szCs w:val="32"/>
          <w:lang w:eastAsia="fr-FR"/>
        </w:rPr>
      </w:pPr>
    </w:p>
    <w:p w14:paraId="121459B2" w14:textId="6687B8B3" w:rsidR="00E8484A" w:rsidRPr="004C461D" w:rsidRDefault="00E8484A" w:rsidP="000B5587">
      <w:pPr>
        <w:widowControl w:val="0"/>
        <w:autoSpaceDE w:val="0"/>
        <w:autoSpaceDN w:val="0"/>
        <w:adjustRightInd w:val="0"/>
        <w:spacing w:after="0" w:line="240" w:lineRule="auto"/>
        <w:jc w:val="center"/>
        <w:rPr>
          <w:rFonts w:asciiTheme="majorHAnsi" w:eastAsiaTheme="minorEastAsia" w:hAnsiTheme="majorHAnsi" w:cs="Calibri Bold"/>
          <w:b/>
          <w:bCs/>
          <w:color w:val="17365D" w:themeColor="text2" w:themeShade="BF"/>
          <w:sz w:val="32"/>
          <w:szCs w:val="32"/>
          <w:lang w:eastAsia="fr-FR"/>
        </w:rPr>
      </w:pPr>
      <w:r w:rsidRPr="004C461D">
        <w:rPr>
          <w:rFonts w:asciiTheme="majorHAnsi" w:eastAsiaTheme="minorEastAsia" w:hAnsiTheme="majorHAnsi" w:cs="Calibri Bold"/>
          <w:b/>
          <w:bCs/>
          <w:color w:val="17365D" w:themeColor="text2" w:themeShade="BF"/>
          <w:sz w:val="32"/>
          <w:szCs w:val="32"/>
          <w:lang w:eastAsia="fr-FR"/>
        </w:rPr>
        <w:t>Insuffisance rénale : bénéficier d’une prise en charge « sur-mesure » adaptée au profil et au style de vie de chaque patient</w:t>
      </w:r>
    </w:p>
    <w:p w14:paraId="78CF3992" w14:textId="4CE33486" w:rsidR="00E8484A" w:rsidRPr="00E8484A" w:rsidRDefault="00E8484A" w:rsidP="00E8484A">
      <w:pPr>
        <w:widowControl w:val="0"/>
        <w:autoSpaceDE w:val="0"/>
        <w:autoSpaceDN w:val="0"/>
        <w:adjustRightInd w:val="0"/>
        <w:spacing w:after="0" w:line="240" w:lineRule="auto"/>
        <w:rPr>
          <w:rFonts w:ascii="Calibri Bold" w:eastAsiaTheme="minorEastAsia" w:hAnsi="Calibri Bold" w:cs="Calibri Bold"/>
          <w:b/>
          <w:bCs/>
          <w:color w:val="B00004"/>
          <w:sz w:val="26"/>
          <w:szCs w:val="26"/>
          <w:lang w:eastAsia="fr-FR"/>
        </w:rPr>
      </w:pPr>
    </w:p>
    <w:p w14:paraId="08FDFBCC" w14:textId="77777777" w:rsidR="001D6585" w:rsidRDefault="001D6585" w:rsidP="00E8484A">
      <w:pPr>
        <w:widowControl w:val="0"/>
        <w:autoSpaceDE w:val="0"/>
        <w:autoSpaceDN w:val="0"/>
        <w:adjustRightInd w:val="0"/>
        <w:spacing w:after="0" w:line="240" w:lineRule="auto"/>
        <w:jc w:val="both"/>
        <w:rPr>
          <w:rFonts w:asciiTheme="majorHAnsi" w:eastAsiaTheme="minorEastAsia" w:hAnsiTheme="majorHAnsi" w:cstheme="majorHAnsi"/>
          <w:b/>
          <w:bCs/>
          <w:lang w:eastAsia="fr-FR"/>
        </w:rPr>
      </w:pPr>
    </w:p>
    <w:p w14:paraId="62F478BD" w14:textId="124905A0" w:rsidR="007F0F42" w:rsidRPr="00E8484A" w:rsidRDefault="00E8484A" w:rsidP="00E8484A">
      <w:pPr>
        <w:widowControl w:val="0"/>
        <w:autoSpaceDE w:val="0"/>
        <w:autoSpaceDN w:val="0"/>
        <w:adjustRightInd w:val="0"/>
        <w:spacing w:after="0" w:line="240" w:lineRule="auto"/>
        <w:jc w:val="both"/>
        <w:rPr>
          <w:rFonts w:asciiTheme="majorHAnsi" w:eastAsiaTheme="minorEastAsia" w:hAnsiTheme="majorHAnsi" w:cstheme="majorHAnsi"/>
          <w:b/>
          <w:bCs/>
          <w:lang w:eastAsia="fr-FR"/>
        </w:rPr>
      </w:pPr>
      <w:r w:rsidRPr="00E8484A">
        <w:rPr>
          <w:rFonts w:asciiTheme="majorHAnsi" w:eastAsiaTheme="minorEastAsia" w:hAnsiTheme="majorHAnsi" w:cstheme="majorHAnsi"/>
          <w:b/>
          <w:bCs/>
          <w:lang w:eastAsia="fr-FR"/>
        </w:rPr>
        <w:t>Le c</w:t>
      </w:r>
      <w:r w:rsidR="00571972" w:rsidRPr="00E8484A">
        <w:rPr>
          <w:rFonts w:asciiTheme="majorHAnsi" w:eastAsiaTheme="minorEastAsia" w:hAnsiTheme="majorHAnsi" w:cstheme="majorHAnsi"/>
          <w:b/>
          <w:bCs/>
          <w:lang w:eastAsia="fr-FR"/>
        </w:rPr>
        <w:t>ongrès de la Société Fran</w:t>
      </w:r>
      <w:r w:rsidR="0002145C">
        <w:rPr>
          <w:rFonts w:asciiTheme="majorHAnsi" w:eastAsiaTheme="minorEastAsia" w:hAnsiTheme="majorHAnsi" w:cstheme="majorHAnsi"/>
          <w:b/>
          <w:bCs/>
          <w:lang w:eastAsia="fr-FR"/>
        </w:rPr>
        <w:t>cophone</w:t>
      </w:r>
      <w:r w:rsidR="00571972" w:rsidRPr="00E8484A">
        <w:rPr>
          <w:rFonts w:asciiTheme="majorHAnsi" w:eastAsiaTheme="minorEastAsia" w:hAnsiTheme="majorHAnsi" w:cstheme="majorHAnsi"/>
          <w:b/>
          <w:bCs/>
          <w:lang w:eastAsia="fr-FR"/>
        </w:rPr>
        <w:t xml:space="preserve"> de</w:t>
      </w:r>
      <w:r w:rsidR="000B5587" w:rsidRPr="00E8484A">
        <w:rPr>
          <w:rFonts w:asciiTheme="majorHAnsi" w:eastAsiaTheme="minorEastAsia" w:hAnsiTheme="majorHAnsi" w:cstheme="majorHAnsi"/>
          <w:b/>
          <w:bCs/>
          <w:lang w:eastAsia="fr-FR"/>
        </w:rPr>
        <w:t xml:space="preserve"> </w:t>
      </w:r>
      <w:r w:rsidR="00571972" w:rsidRPr="00E8484A">
        <w:rPr>
          <w:rFonts w:asciiTheme="majorHAnsi" w:eastAsiaTheme="minorEastAsia" w:hAnsiTheme="majorHAnsi" w:cstheme="majorHAnsi"/>
          <w:b/>
          <w:bCs/>
          <w:lang w:eastAsia="fr-FR"/>
        </w:rPr>
        <w:t>Néphrologie, Dialyse et Transplantation</w:t>
      </w:r>
      <w:r w:rsidR="000B5587" w:rsidRPr="00E8484A">
        <w:rPr>
          <w:rFonts w:asciiTheme="majorHAnsi" w:eastAsiaTheme="minorEastAsia" w:hAnsiTheme="majorHAnsi" w:cstheme="majorHAnsi"/>
          <w:b/>
          <w:bCs/>
          <w:lang w:eastAsia="fr-FR"/>
        </w:rPr>
        <w:t xml:space="preserve"> (SFNDT)</w:t>
      </w:r>
      <w:r w:rsidRPr="00E8484A">
        <w:rPr>
          <w:rFonts w:asciiTheme="majorHAnsi" w:eastAsiaTheme="minorEastAsia" w:hAnsiTheme="majorHAnsi" w:cstheme="majorHAnsi"/>
          <w:b/>
          <w:bCs/>
          <w:lang w:eastAsia="fr-FR"/>
        </w:rPr>
        <w:t xml:space="preserve"> qui se déroulera </w:t>
      </w:r>
      <w:r w:rsidR="00CA13DF">
        <w:rPr>
          <w:rFonts w:asciiTheme="majorHAnsi" w:eastAsiaTheme="minorEastAsia" w:hAnsiTheme="majorHAnsi" w:cstheme="majorHAnsi"/>
          <w:b/>
          <w:bCs/>
          <w:lang w:eastAsia="fr-FR"/>
        </w:rPr>
        <w:t xml:space="preserve">du </w:t>
      </w:r>
      <w:r w:rsidR="0002145C">
        <w:rPr>
          <w:rFonts w:asciiTheme="majorHAnsi" w:eastAsiaTheme="minorEastAsia" w:hAnsiTheme="majorHAnsi" w:cstheme="majorHAnsi"/>
          <w:b/>
          <w:bCs/>
          <w:lang w:eastAsia="fr-FR"/>
        </w:rPr>
        <w:t xml:space="preserve">1er </w:t>
      </w:r>
      <w:r w:rsidR="00CA13DF">
        <w:rPr>
          <w:rFonts w:asciiTheme="majorHAnsi" w:eastAsiaTheme="minorEastAsia" w:hAnsiTheme="majorHAnsi" w:cstheme="majorHAnsi"/>
          <w:b/>
          <w:bCs/>
          <w:lang w:eastAsia="fr-FR"/>
        </w:rPr>
        <w:t>au 4 octobre 2019, à Nancy,</w:t>
      </w:r>
      <w:r w:rsidRPr="00E8484A">
        <w:rPr>
          <w:rFonts w:asciiTheme="majorHAnsi" w:eastAsiaTheme="minorEastAsia" w:hAnsiTheme="majorHAnsi" w:cstheme="majorHAnsi"/>
          <w:b/>
          <w:bCs/>
          <w:lang w:eastAsia="fr-FR"/>
        </w:rPr>
        <w:t xml:space="preserve"> a </w:t>
      </w:r>
      <w:r w:rsidR="00417AF1">
        <w:rPr>
          <w:rFonts w:asciiTheme="majorHAnsi" w:eastAsiaTheme="minorEastAsia" w:hAnsiTheme="majorHAnsi" w:cstheme="majorHAnsi"/>
          <w:b/>
          <w:bCs/>
          <w:lang w:eastAsia="fr-FR"/>
        </w:rPr>
        <w:t>dédié l</w:t>
      </w:r>
      <w:r w:rsidR="0002145C">
        <w:rPr>
          <w:rFonts w:asciiTheme="majorHAnsi" w:eastAsiaTheme="minorEastAsia" w:hAnsiTheme="majorHAnsi" w:cstheme="majorHAnsi"/>
          <w:b/>
          <w:bCs/>
          <w:lang w:eastAsia="fr-FR"/>
        </w:rPr>
        <w:t>’</w:t>
      </w:r>
      <w:r w:rsidR="00F13BCF">
        <w:rPr>
          <w:rFonts w:asciiTheme="majorHAnsi" w:eastAsiaTheme="minorEastAsia" w:hAnsiTheme="majorHAnsi" w:cstheme="majorHAnsi"/>
          <w:b/>
          <w:bCs/>
          <w:lang w:eastAsia="fr-FR"/>
        </w:rPr>
        <w:t>après-midi</w:t>
      </w:r>
      <w:r w:rsidR="0002145C">
        <w:rPr>
          <w:rFonts w:asciiTheme="majorHAnsi" w:eastAsiaTheme="minorEastAsia" w:hAnsiTheme="majorHAnsi" w:cstheme="majorHAnsi"/>
          <w:b/>
          <w:bCs/>
          <w:lang w:eastAsia="fr-FR"/>
        </w:rPr>
        <w:t xml:space="preserve"> </w:t>
      </w:r>
      <w:r w:rsidR="00417AF1">
        <w:rPr>
          <w:rFonts w:asciiTheme="majorHAnsi" w:eastAsiaTheme="minorEastAsia" w:hAnsiTheme="majorHAnsi" w:cstheme="majorHAnsi"/>
          <w:b/>
          <w:bCs/>
          <w:lang w:eastAsia="fr-FR"/>
        </w:rPr>
        <w:t>du 1</w:t>
      </w:r>
      <w:r w:rsidR="00417AF1" w:rsidRPr="00417AF1">
        <w:rPr>
          <w:rFonts w:asciiTheme="majorHAnsi" w:eastAsiaTheme="minorEastAsia" w:hAnsiTheme="majorHAnsi" w:cstheme="majorHAnsi"/>
          <w:b/>
          <w:bCs/>
          <w:vertAlign w:val="superscript"/>
          <w:lang w:eastAsia="fr-FR"/>
        </w:rPr>
        <w:t>er</w:t>
      </w:r>
      <w:r w:rsidR="00417AF1">
        <w:rPr>
          <w:rFonts w:asciiTheme="majorHAnsi" w:eastAsiaTheme="minorEastAsia" w:hAnsiTheme="majorHAnsi" w:cstheme="majorHAnsi"/>
          <w:b/>
          <w:bCs/>
          <w:lang w:eastAsia="fr-FR"/>
        </w:rPr>
        <w:t xml:space="preserve"> octobre aux patients</w:t>
      </w:r>
      <w:r w:rsidR="0002145C">
        <w:rPr>
          <w:rFonts w:asciiTheme="majorHAnsi" w:eastAsiaTheme="minorEastAsia" w:hAnsiTheme="majorHAnsi" w:cstheme="majorHAnsi"/>
          <w:b/>
          <w:bCs/>
          <w:lang w:eastAsia="fr-FR"/>
        </w:rPr>
        <w:t xml:space="preserve"> à</w:t>
      </w:r>
      <w:r w:rsidRPr="00E8484A">
        <w:rPr>
          <w:rFonts w:asciiTheme="majorHAnsi" w:eastAsiaTheme="minorEastAsia" w:hAnsiTheme="majorHAnsi" w:cstheme="majorHAnsi"/>
          <w:b/>
          <w:bCs/>
          <w:lang w:eastAsia="fr-FR"/>
        </w:rPr>
        <w:t xml:space="preserve"> la relation soignants-soignés, essentielle pour une prise en charge optimale du patient insuffisant rénal. </w:t>
      </w:r>
      <w:r w:rsidR="00563973">
        <w:rPr>
          <w:rFonts w:asciiTheme="majorHAnsi" w:eastAsiaTheme="minorEastAsia" w:hAnsiTheme="majorHAnsi" w:cstheme="majorHAnsi"/>
          <w:b/>
          <w:bCs/>
          <w:lang w:eastAsia="fr-FR"/>
        </w:rPr>
        <w:t xml:space="preserve">Ce thème permet de parcourir les enjeux que pose </w:t>
      </w:r>
      <w:r w:rsidR="0002145C">
        <w:rPr>
          <w:rFonts w:asciiTheme="majorHAnsi" w:eastAsiaTheme="minorEastAsia" w:hAnsiTheme="majorHAnsi" w:cstheme="majorHAnsi"/>
          <w:b/>
          <w:bCs/>
          <w:lang w:eastAsia="fr-FR"/>
        </w:rPr>
        <w:t xml:space="preserve">les Maladies Rénales Chroniques </w:t>
      </w:r>
      <w:r w:rsidR="00563973">
        <w:rPr>
          <w:rFonts w:asciiTheme="majorHAnsi" w:eastAsiaTheme="minorEastAsia" w:hAnsiTheme="majorHAnsi" w:cstheme="majorHAnsi"/>
          <w:b/>
          <w:bCs/>
          <w:lang w:eastAsia="fr-FR"/>
        </w:rPr>
        <w:t xml:space="preserve"> avec, notamment, le choix du traitement</w:t>
      </w:r>
      <w:r w:rsidR="0002145C">
        <w:rPr>
          <w:rFonts w:asciiTheme="majorHAnsi" w:eastAsiaTheme="minorEastAsia" w:hAnsiTheme="majorHAnsi" w:cstheme="majorHAnsi"/>
          <w:b/>
          <w:bCs/>
          <w:lang w:eastAsia="fr-FR"/>
        </w:rPr>
        <w:t xml:space="preserve"> le plus adapté</w:t>
      </w:r>
      <w:r w:rsidR="00563973">
        <w:rPr>
          <w:rFonts w:asciiTheme="majorHAnsi" w:eastAsiaTheme="minorEastAsia" w:hAnsiTheme="majorHAnsi" w:cstheme="majorHAnsi"/>
          <w:b/>
          <w:bCs/>
          <w:lang w:eastAsia="fr-FR"/>
        </w:rPr>
        <w:t>, l’accès à la transplantation</w:t>
      </w:r>
      <w:r w:rsidR="0002145C">
        <w:rPr>
          <w:rFonts w:asciiTheme="majorHAnsi" w:eastAsiaTheme="minorEastAsia" w:hAnsiTheme="majorHAnsi" w:cstheme="majorHAnsi"/>
          <w:b/>
          <w:bCs/>
          <w:lang w:eastAsia="fr-FR"/>
        </w:rPr>
        <w:t xml:space="preserve"> rénale</w:t>
      </w:r>
      <w:r w:rsidR="00563973">
        <w:rPr>
          <w:rFonts w:asciiTheme="majorHAnsi" w:eastAsiaTheme="minorEastAsia" w:hAnsiTheme="majorHAnsi" w:cstheme="majorHAnsi"/>
          <w:b/>
          <w:bCs/>
          <w:lang w:eastAsia="fr-FR"/>
        </w:rPr>
        <w:t>, le développement de la dialyse à domicile, l’évolution du parcours de soin, les nouveaux outils technologiques.</w:t>
      </w:r>
    </w:p>
    <w:p w14:paraId="57C8E35E" w14:textId="77777777" w:rsidR="007F0F42" w:rsidRDefault="007F0F42" w:rsidP="007F0F42">
      <w:pPr>
        <w:widowControl w:val="0"/>
        <w:autoSpaceDE w:val="0"/>
        <w:autoSpaceDN w:val="0"/>
        <w:adjustRightInd w:val="0"/>
        <w:spacing w:after="0" w:line="240" w:lineRule="auto"/>
        <w:jc w:val="center"/>
        <w:rPr>
          <w:rFonts w:asciiTheme="majorHAnsi" w:eastAsiaTheme="minorEastAsia" w:hAnsiTheme="majorHAnsi" w:cstheme="majorHAnsi"/>
          <w:color w:val="000000"/>
          <w:lang w:eastAsia="fr-FR"/>
        </w:rPr>
      </w:pPr>
    </w:p>
    <w:p w14:paraId="55C2F190" w14:textId="791F75EC" w:rsidR="00EA3D0F" w:rsidRPr="00417AF1" w:rsidRDefault="005B4694" w:rsidP="00D427E7">
      <w:pPr>
        <w:spacing w:after="0" w:line="240" w:lineRule="auto"/>
        <w:jc w:val="both"/>
        <w:rPr>
          <w:rFonts w:asciiTheme="majorHAnsi" w:hAnsiTheme="majorHAnsi" w:cstheme="majorHAnsi"/>
        </w:rPr>
      </w:pPr>
      <w:r w:rsidRPr="00417AF1">
        <w:rPr>
          <w:rFonts w:asciiTheme="majorHAnsi" w:hAnsiTheme="majorHAnsi" w:cstheme="majorHAnsi"/>
        </w:rPr>
        <w:t xml:space="preserve">L’insuffisance rénale </w:t>
      </w:r>
      <w:r w:rsidR="00F97D15">
        <w:rPr>
          <w:rFonts w:asciiTheme="majorHAnsi" w:hAnsiTheme="majorHAnsi" w:cstheme="majorHAnsi"/>
        </w:rPr>
        <w:t>affecte</w:t>
      </w:r>
      <w:r w:rsidR="00F97D15" w:rsidRPr="00417AF1">
        <w:rPr>
          <w:rFonts w:asciiTheme="majorHAnsi" w:hAnsiTheme="majorHAnsi" w:cstheme="majorHAnsi"/>
        </w:rPr>
        <w:t xml:space="preserve"> </w:t>
      </w:r>
      <w:r w:rsidR="00806F67" w:rsidRPr="00417AF1">
        <w:rPr>
          <w:rFonts w:asciiTheme="majorHAnsi" w:hAnsiTheme="majorHAnsi" w:cstheme="majorHAnsi"/>
        </w:rPr>
        <w:t xml:space="preserve">environ </w:t>
      </w:r>
      <w:r w:rsidRPr="00417AF1">
        <w:rPr>
          <w:rFonts w:asciiTheme="majorHAnsi" w:hAnsiTheme="majorHAnsi" w:cstheme="majorHAnsi"/>
        </w:rPr>
        <w:t>3</w:t>
      </w:r>
      <w:r w:rsidR="00073B73" w:rsidRPr="00417AF1">
        <w:rPr>
          <w:rFonts w:asciiTheme="majorHAnsi" w:hAnsiTheme="majorHAnsi" w:cstheme="majorHAnsi"/>
        </w:rPr>
        <w:t xml:space="preserve"> millions de personnes en </w:t>
      </w:r>
      <w:r w:rsidR="007E0739" w:rsidRPr="00417AF1">
        <w:rPr>
          <w:rFonts w:asciiTheme="majorHAnsi" w:hAnsiTheme="majorHAnsi" w:cstheme="majorHAnsi"/>
        </w:rPr>
        <w:t>France</w:t>
      </w:r>
      <w:r w:rsidRPr="00417AF1">
        <w:rPr>
          <w:rFonts w:asciiTheme="majorHAnsi" w:hAnsiTheme="majorHAnsi" w:cstheme="majorHAnsi"/>
        </w:rPr>
        <w:t xml:space="preserve">, dont </w:t>
      </w:r>
      <w:r w:rsidR="0002145C">
        <w:rPr>
          <w:rFonts w:asciiTheme="majorHAnsi" w:hAnsiTheme="majorHAnsi" w:cstheme="majorHAnsi"/>
        </w:rPr>
        <w:t>environ</w:t>
      </w:r>
      <w:r w:rsidR="00AF400E" w:rsidRPr="00417AF1">
        <w:rPr>
          <w:rFonts w:asciiTheme="majorHAnsi" w:hAnsiTheme="majorHAnsi" w:cstheme="majorHAnsi"/>
        </w:rPr>
        <w:t xml:space="preserve"> </w:t>
      </w:r>
      <w:r w:rsidR="0002145C">
        <w:rPr>
          <w:rFonts w:asciiTheme="majorHAnsi" w:hAnsiTheme="majorHAnsi" w:cstheme="majorHAnsi"/>
        </w:rPr>
        <w:t>9</w:t>
      </w:r>
      <w:r w:rsidRPr="00417AF1">
        <w:rPr>
          <w:rFonts w:asciiTheme="majorHAnsi" w:hAnsiTheme="majorHAnsi" w:cstheme="majorHAnsi"/>
        </w:rPr>
        <w:t>0.0</w:t>
      </w:r>
      <w:r w:rsidR="007E0739" w:rsidRPr="00417AF1">
        <w:rPr>
          <w:rFonts w:asciiTheme="majorHAnsi" w:hAnsiTheme="majorHAnsi" w:cstheme="majorHAnsi"/>
        </w:rPr>
        <w:t xml:space="preserve">00 </w:t>
      </w:r>
      <w:r w:rsidR="00F97D15">
        <w:rPr>
          <w:rFonts w:asciiTheme="majorHAnsi" w:hAnsiTheme="majorHAnsi" w:cstheme="majorHAnsi"/>
        </w:rPr>
        <w:t xml:space="preserve">sont </w:t>
      </w:r>
      <w:r w:rsidR="007E0739" w:rsidRPr="00417AF1">
        <w:rPr>
          <w:rFonts w:asciiTheme="majorHAnsi" w:hAnsiTheme="majorHAnsi" w:cstheme="majorHAnsi"/>
        </w:rPr>
        <w:t xml:space="preserve">en insuffisance rénale chronique terminale (IRCT). </w:t>
      </w:r>
      <w:r w:rsidR="00073B73" w:rsidRPr="00417AF1">
        <w:rPr>
          <w:rFonts w:asciiTheme="majorHAnsi" w:hAnsiTheme="majorHAnsi" w:cstheme="majorHAnsi"/>
        </w:rPr>
        <w:t xml:space="preserve">Avant d’arriver au stade terminal, la maladie </w:t>
      </w:r>
      <w:r w:rsidR="008E6C23" w:rsidRPr="00417AF1">
        <w:rPr>
          <w:rFonts w:asciiTheme="majorHAnsi" w:hAnsiTheme="majorHAnsi" w:cstheme="majorHAnsi"/>
        </w:rPr>
        <w:t xml:space="preserve">rénale chronique </w:t>
      </w:r>
      <w:r w:rsidR="00073B73" w:rsidRPr="00417AF1">
        <w:rPr>
          <w:rFonts w:asciiTheme="majorHAnsi" w:hAnsiTheme="majorHAnsi" w:cstheme="majorHAnsi"/>
        </w:rPr>
        <w:t xml:space="preserve">est souvent silencieuse. </w:t>
      </w:r>
      <w:r w:rsidR="00D427E7" w:rsidRPr="00417AF1">
        <w:rPr>
          <w:rFonts w:asciiTheme="majorHAnsi" w:hAnsiTheme="majorHAnsi" w:cstheme="majorHAnsi"/>
        </w:rPr>
        <w:t xml:space="preserve">Entre 30 et 35 % </w:t>
      </w:r>
      <w:r w:rsidR="00847DD0" w:rsidRPr="00417AF1">
        <w:rPr>
          <w:rFonts w:asciiTheme="majorHAnsi" w:hAnsiTheme="majorHAnsi" w:cstheme="majorHAnsi"/>
        </w:rPr>
        <w:t xml:space="preserve">des patients </w:t>
      </w:r>
      <w:r w:rsidR="00D427E7" w:rsidRPr="00417AF1">
        <w:rPr>
          <w:rFonts w:asciiTheme="majorHAnsi" w:hAnsiTheme="majorHAnsi" w:cstheme="majorHAnsi"/>
        </w:rPr>
        <w:t xml:space="preserve">arrivent en urgence en IRCT (&lt; 48 heures avant le début de l’épuration extra-rénale). </w:t>
      </w:r>
      <w:r w:rsidR="00073B73" w:rsidRPr="00417AF1">
        <w:rPr>
          <w:rFonts w:asciiTheme="majorHAnsi" w:hAnsiTheme="majorHAnsi" w:cstheme="majorHAnsi"/>
        </w:rPr>
        <w:t xml:space="preserve">Quand les reins sont détruits, il n’y a plus que </w:t>
      </w:r>
      <w:r w:rsidR="00612EC9">
        <w:rPr>
          <w:rFonts w:asciiTheme="majorHAnsi" w:hAnsiTheme="majorHAnsi" w:cstheme="majorHAnsi"/>
        </w:rPr>
        <w:t xml:space="preserve">trois </w:t>
      </w:r>
      <w:r w:rsidR="00073B73" w:rsidRPr="00417AF1">
        <w:rPr>
          <w:rFonts w:asciiTheme="majorHAnsi" w:hAnsiTheme="majorHAnsi" w:cstheme="majorHAnsi"/>
        </w:rPr>
        <w:t>solutions : la dialyse ou la greffe</w:t>
      </w:r>
      <w:r w:rsidR="00612EC9">
        <w:rPr>
          <w:rFonts w:asciiTheme="majorHAnsi" w:hAnsiTheme="majorHAnsi" w:cstheme="majorHAnsi"/>
        </w:rPr>
        <w:t xml:space="preserve"> et de plus en plus souvent chez les patients âgés, le traitement conservateur soit l’abstention de dialyse.</w:t>
      </w:r>
    </w:p>
    <w:p w14:paraId="1F2B4BFD" w14:textId="77777777" w:rsidR="00ED4E83" w:rsidRPr="00417AF1" w:rsidRDefault="00ED4E83" w:rsidP="00ED4E83">
      <w:pPr>
        <w:spacing w:after="0" w:line="240" w:lineRule="auto"/>
        <w:jc w:val="both"/>
        <w:rPr>
          <w:rFonts w:asciiTheme="majorHAnsi" w:hAnsiTheme="majorHAnsi" w:cstheme="majorHAnsi"/>
          <w:b/>
          <w:bCs/>
          <w:highlight w:val="yellow"/>
        </w:rPr>
      </w:pPr>
    </w:p>
    <w:p w14:paraId="4ED3624B" w14:textId="3D40A459" w:rsidR="00ED4E83" w:rsidRPr="002B32F8" w:rsidRDefault="00417AF1" w:rsidP="002B32F8">
      <w:pPr>
        <w:pBdr>
          <w:top w:val="single" w:sz="4" w:space="1" w:color="auto"/>
          <w:bottom w:val="single" w:sz="4" w:space="1" w:color="auto"/>
        </w:pBdr>
        <w:spacing w:after="0" w:line="240" w:lineRule="auto"/>
        <w:jc w:val="center"/>
        <w:rPr>
          <w:rFonts w:asciiTheme="majorHAnsi" w:hAnsiTheme="majorHAnsi" w:cstheme="majorHAnsi"/>
          <w:bCs/>
        </w:rPr>
      </w:pPr>
      <w:r w:rsidRPr="002B32F8">
        <w:rPr>
          <w:rFonts w:asciiTheme="majorHAnsi" w:hAnsiTheme="majorHAnsi" w:cstheme="majorHAnsi"/>
          <w:bCs/>
        </w:rPr>
        <w:t xml:space="preserve">Environ </w:t>
      </w:r>
      <w:r w:rsidR="00806F67" w:rsidRPr="002B32F8">
        <w:rPr>
          <w:rFonts w:asciiTheme="majorHAnsi" w:hAnsiTheme="majorHAnsi" w:cstheme="majorHAnsi"/>
          <w:bCs/>
        </w:rPr>
        <w:t>10% des adultes en France souffrent de</w:t>
      </w:r>
      <w:r w:rsidRPr="002B32F8">
        <w:rPr>
          <w:rFonts w:asciiTheme="majorHAnsi" w:hAnsiTheme="majorHAnsi" w:cstheme="majorHAnsi"/>
          <w:bCs/>
        </w:rPr>
        <w:t xml:space="preserve"> maladie rénale chronique</w:t>
      </w:r>
      <w:r w:rsidR="00A015C3" w:rsidRPr="002B32F8">
        <w:rPr>
          <w:rStyle w:val="Appelnotedebasdep"/>
          <w:rFonts w:asciiTheme="majorHAnsi" w:hAnsiTheme="majorHAnsi" w:cstheme="majorHAnsi"/>
          <w:bCs/>
        </w:rPr>
        <w:footnoteReference w:id="1"/>
      </w:r>
      <w:r w:rsidR="00A015C3" w:rsidRPr="002B32F8">
        <w:rPr>
          <w:rFonts w:asciiTheme="majorHAnsi" w:hAnsiTheme="majorHAnsi" w:cstheme="majorHAnsi"/>
          <w:bCs/>
        </w:rPr>
        <w:t xml:space="preserve">. </w:t>
      </w:r>
      <w:r w:rsidRPr="002B32F8">
        <w:rPr>
          <w:rFonts w:asciiTheme="majorHAnsi" w:hAnsiTheme="majorHAnsi" w:cstheme="majorHAnsi"/>
          <w:bCs/>
        </w:rPr>
        <w:t>L’insuffisance rénale chronique</w:t>
      </w:r>
      <w:r w:rsidR="00ED4E83" w:rsidRPr="002B32F8">
        <w:rPr>
          <w:rFonts w:asciiTheme="majorHAnsi" w:hAnsiTheme="majorHAnsi" w:cstheme="majorHAnsi"/>
          <w:bCs/>
        </w:rPr>
        <w:t>, souvent liée au diabète, représente un enjeu de santé publique particulièrement lourd, tant par ses répercussions sur la qualité de vie des patients que par son incidence sur les dépenses de l’assurance maladie</w:t>
      </w:r>
      <w:r w:rsidR="00ED4E83" w:rsidRPr="002B32F8">
        <w:rPr>
          <w:rStyle w:val="Appelnotedebasdep"/>
          <w:rFonts w:asciiTheme="majorHAnsi" w:hAnsiTheme="majorHAnsi" w:cstheme="majorHAnsi"/>
          <w:bCs/>
        </w:rPr>
        <w:footnoteReference w:id="2"/>
      </w:r>
      <w:r w:rsidR="00ED4E83" w:rsidRPr="002B32F8">
        <w:rPr>
          <w:rFonts w:asciiTheme="majorHAnsi" w:hAnsiTheme="majorHAnsi" w:cstheme="majorHAnsi"/>
          <w:bCs/>
        </w:rPr>
        <w:t>.</w:t>
      </w:r>
    </w:p>
    <w:p w14:paraId="549CEAF2" w14:textId="06A680F8" w:rsidR="00BE1499" w:rsidRPr="004C461D" w:rsidRDefault="00BE1499" w:rsidP="00BE1499">
      <w:pPr>
        <w:spacing w:after="0" w:line="240" w:lineRule="auto"/>
        <w:jc w:val="both"/>
        <w:rPr>
          <w:rFonts w:asciiTheme="majorHAnsi" w:hAnsiTheme="majorHAnsi" w:cstheme="majorHAnsi"/>
          <w:u w:val="single"/>
        </w:rPr>
      </w:pPr>
    </w:p>
    <w:p w14:paraId="12B184D9" w14:textId="77777777" w:rsidR="001D6585" w:rsidRDefault="001D6585" w:rsidP="000B5587">
      <w:pPr>
        <w:spacing w:after="0" w:line="240" w:lineRule="auto"/>
        <w:jc w:val="both"/>
        <w:rPr>
          <w:rFonts w:asciiTheme="majorHAnsi" w:hAnsiTheme="majorHAnsi" w:cstheme="majorHAnsi"/>
          <w:b/>
          <w:bCs/>
          <w:color w:val="17365D" w:themeColor="text2" w:themeShade="BF"/>
          <w:sz w:val="24"/>
          <w:szCs w:val="24"/>
        </w:rPr>
      </w:pPr>
    </w:p>
    <w:p w14:paraId="3CAE56AD" w14:textId="25917F84" w:rsidR="005071E7" w:rsidRPr="00833902" w:rsidRDefault="005071E7" w:rsidP="000B5587">
      <w:pPr>
        <w:spacing w:after="0" w:line="240" w:lineRule="auto"/>
        <w:jc w:val="both"/>
        <w:rPr>
          <w:rFonts w:asciiTheme="majorHAnsi" w:hAnsiTheme="majorHAnsi" w:cstheme="majorHAnsi"/>
          <w:b/>
          <w:bCs/>
          <w:color w:val="17365D" w:themeColor="text2" w:themeShade="BF"/>
          <w:sz w:val="24"/>
          <w:szCs w:val="24"/>
        </w:rPr>
      </w:pPr>
      <w:r w:rsidRPr="00833902">
        <w:rPr>
          <w:rFonts w:asciiTheme="majorHAnsi" w:hAnsiTheme="majorHAnsi" w:cstheme="majorHAnsi"/>
          <w:b/>
          <w:bCs/>
          <w:color w:val="17365D" w:themeColor="text2" w:themeShade="BF"/>
          <w:sz w:val="24"/>
          <w:szCs w:val="24"/>
        </w:rPr>
        <w:t xml:space="preserve">La prise en charge de l’IRCT </w:t>
      </w:r>
      <w:r w:rsidR="00526EF5">
        <w:rPr>
          <w:rFonts w:asciiTheme="majorHAnsi" w:hAnsiTheme="majorHAnsi" w:cstheme="majorHAnsi"/>
          <w:b/>
          <w:bCs/>
          <w:color w:val="17365D" w:themeColor="text2" w:themeShade="BF"/>
          <w:sz w:val="24"/>
          <w:szCs w:val="24"/>
        </w:rPr>
        <w:t>passe par la dialyse ou la greffe</w:t>
      </w:r>
    </w:p>
    <w:p w14:paraId="73EDC990" w14:textId="77777777" w:rsidR="002B32F8" w:rsidRDefault="002B32F8" w:rsidP="00CF67F2">
      <w:pPr>
        <w:spacing w:after="0" w:line="240" w:lineRule="auto"/>
        <w:jc w:val="both"/>
        <w:rPr>
          <w:rFonts w:asciiTheme="majorHAnsi" w:hAnsiTheme="majorHAnsi" w:cstheme="majorHAnsi"/>
        </w:rPr>
      </w:pPr>
    </w:p>
    <w:p w14:paraId="4502DFCE" w14:textId="78251A57" w:rsidR="000B5587" w:rsidRDefault="00CF67F2" w:rsidP="00CF67F2">
      <w:pPr>
        <w:spacing w:after="0" w:line="240" w:lineRule="auto"/>
        <w:jc w:val="both"/>
        <w:rPr>
          <w:rFonts w:asciiTheme="majorHAnsi" w:hAnsiTheme="majorHAnsi" w:cstheme="majorHAnsi"/>
        </w:rPr>
      </w:pPr>
      <w:r w:rsidRPr="004C461D">
        <w:rPr>
          <w:rFonts w:asciiTheme="majorHAnsi" w:hAnsiTheme="majorHAnsi" w:cstheme="majorHAnsi"/>
        </w:rPr>
        <w:t xml:space="preserve">En 2017, 87.275 patients étaient traités </w:t>
      </w:r>
      <w:r w:rsidR="00F97D15">
        <w:rPr>
          <w:rFonts w:asciiTheme="majorHAnsi" w:hAnsiTheme="majorHAnsi" w:cstheme="majorHAnsi"/>
        </w:rPr>
        <w:t xml:space="preserve">en France </w:t>
      </w:r>
      <w:r w:rsidRPr="004C461D">
        <w:rPr>
          <w:rFonts w:asciiTheme="majorHAnsi" w:hAnsiTheme="majorHAnsi" w:cstheme="majorHAnsi"/>
        </w:rPr>
        <w:t xml:space="preserve">par dialyse ou </w:t>
      </w:r>
      <w:r w:rsidR="0002145C">
        <w:rPr>
          <w:rFonts w:asciiTheme="majorHAnsi" w:hAnsiTheme="majorHAnsi" w:cstheme="majorHAnsi"/>
        </w:rPr>
        <w:t>transplantation</w:t>
      </w:r>
      <w:r w:rsidRPr="004C461D">
        <w:rPr>
          <w:rFonts w:asciiTheme="majorHAnsi" w:hAnsiTheme="majorHAnsi" w:cstheme="majorHAnsi"/>
        </w:rPr>
        <w:t>, 45% greffés, 55% dialysés</w:t>
      </w:r>
      <w:r w:rsidRPr="004C461D">
        <w:rPr>
          <w:rStyle w:val="Appelnotedebasdep"/>
          <w:rFonts w:asciiTheme="majorHAnsi" w:hAnsiTheme="majorHAnsi" w:cstheme="majorHAnsi"/>
        </w:rPr>
        <w:footnoteReference w:id="3"/>
      </w:r>
      <w:r w:rsidRPr="004C461D">
        <w:rPr>
          <w:rFonts w:asciiTheme="majorHAnsi" w:hAnsiTheme="majorHAnsi" w:cstheme="majorHAnsi"/>
        </w:rPr>
        <w:t xml:space="preserve">. La part de la transplantation </w:t>
      </w:r>
      <w:r w:rsidR="0002145C">
        <w:rPr>
          <w:rFonts w:asciiTheme="majorHAnsi" w:hAnsiTheme="majorHAnsi" w:cstheme="majorHAnsi"/>
        </w:rPr>
        <w:t>par rapport à</w:t>
      </w:r>
      <w:r w:rsidR="0002145C" w:rsidRPr="004C461D">
        <w:rPr>
          <w:rFonts w:asciiTheme="majorHAnsi" w:hAnsiTheme="majorHAnsi" w:cstheme="majorHAnsi"/>
        </w:rPr>
        <w:t xml:space="preserve"> </w:t>
      </w:r>
      <w:r w:rsidRPr="004C461D">
        <w:rPr>
          <w:rFonts w:asciiTheme="majorHAnsi" w:hAnsiTheme="majorHAnsi" w:cstheme="majorHAnsi"/>
        </w:rPr>
        <w:t xml:space="preserve">la dialyse varie de 40 à 50 % selon les régions. </w:t>
      </w:r>
      <w:r w:rsidR="00833902" w:rsidRPr="00833902">
        <w:rPr>
          <w:rFonts w:asciiTheme="majorHAnsi" w:hAnsiTheme="majorHAnsi" w:cstheme="majorHAnsi"/>
          <w:b/>
        </w:rPr>
        <w:t>Les patients atteints d’IRCT sont pris en charge par environ 1600 néphrologues.</w:t>
      </w:r>
    </w:p>
    <w:p w14:paraId="2A16FF27" w14:textId="77777777" w:rsidR="008E6F58" w:rsidRDefault="008E6F58" w:rsidP="008E6F58">
      <w:pPr>
        <w:spacing w:after="0" w:line="240" w:lineRule="auto"/>
        <w:jc w:val="both"/>
        <w:rPr>
          <w:rFonts w:asciiTheme="majorHAnsi" w:hAnsiTheme="majorHAnsi" w:cstheme="majorHAnsi"/>
          <w:b/>
        </w:rPr>
      </w:pPr>
    </w:p>
    <w:p w14:paraId="2352BA88" w14:textId="247CB73E" w:rsidR="00833902" w:rsidRDefault="00833902">
      <w:pPr>
        <w:spacing w:after="0" w:line="240" w:lineRule="auto"/>
        <w:rPr>
          <w:rFonts w:asciiTheme="majorHAnsi" w:hAnsiTheme="majorHAnsi" w:cstheme="majorHAnsi"/>
        </w:rPr>
      </w:pPr>
      <w:r>
        <w:rPr>
          <w:rFonts w:asciiTheme="majorHAnsi" w:hAnsiTheme="majorHAnsi" w:cstheme="majorHAnsi"/>
        </w:rPr>
        <w:br w:type="page"/>
      </w:r>
    </w:p>
    <w:p w14:paraId="5F8E9AA4" w14:textId="77777777" w:rsidR="00833902" w:rsidRDefault="00833902" w:rsidP="00CF67F2">
      <w:pPr>
        <w:spacing w:after="0" w:line="240" w:lineRule="auto"/>
        <w:jc w:val="both"/>
        <w:rPr>
          <w:rFonts w:asciiTheme="majorHAnsi" w:hAnsiTheme="majorHAnsi" w:cstheme="majorHAnsi"/>
        </w:rPr>
      </w:pPr>
    </w:p>
    <w:tbl>
      <w:tblPr>
        <w:tblStyle w:val="Listeclaire-Accent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20"/>
        <w:gridCol w:w="4546"/>
      </w:tblGrid>
      <w:tr w:rsidR="00833902" w:rsidRPr="00833902" w14:paraId="67AD3363" w14:textId="77777777" w:rsidTr="00833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2E506464" w14:textId="35591673" w:rsidR="00833902" w:rsidRPr="00833902" w:rsidRDefault="00833902" w:rsidP="00833902">
            <w:pPr>
              <w:spacing w:after="0" w:line="240" w:lineRule="auto"/>
              <w:jc w:val="center"/>
              <w:rPr>
                <w:rFonts w:asciiTheme="majorHAnsi" w:hAnsiTheme="majorHAnsi" w:cstheme="majorHAnsi"/>
                <w:sz w:val="28"/>
                <w:szCs w:val="28"/>
              </w:rPr>
            </w:pPr>
            <w:r w:rsidRPr="00833902">
              <w:rPr>
                <w:rFonts w:asciiTheme="majorHAnsi" w:hAnsiTheme="majorHAnsi" w:cstheme="majorHAnsi"/>
                <w:sz w:val="28"/>
                <w:szCs w:val="28"/>
              </w:rPr>
              <w:t>D</w:t>
            </w:r>
            <w:r>
              <w:rPr>
                <w:rFonts w:asciiTheme="majorHAnsi" w:hAnsiTheme="majorHAnsi" w:cstheme="majorHAnsi"/>
                <w:sz w:val="28"/>
                <w:szCs w:val="28"/>
              </w:rPr>
              <w:t>IALY</w:t>
            </w:r>
            <w:r w:rsidRPr="00833902">
              <w:rPr>
                <w:rFonts w:asciiTheme="majorHAnsi" w:hAnsiTheme="majorHAnsi" w:cstheme="majorHAnsi"/>
                <w:sz w:val="28"/>
                <w:szCs w:val="28"/>
              </w:rPr>
              <w:t>SE</w:t>
            </w:r>
          </w:p>
        </w:tc>
        <w:tc>
          <w:tcPr>
            <w:tcW w:w="4603" w:type="dxa"/>
          </w:tcPr>
          <w:p w14:paraId="5D282200" w14:textId="6CE790DF" w:rsidR="00833902" w:rsidRPr="00833902" w:rsidRDefault="00833902" w:rsidP="008339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833902">
              <w:rPr>
                <w:rFonts w:asciiTheme="majorHAnsi" w:hAnsiTheme="majorHAnsi" w:cstheme="majorHAnsi"/>
                <w:sz w:val="28"/>
                <w:szCs w:val="28"/>
              </w:rPr>
              <w:t>TRANSPLANTATION</w:t>
            </w:r>
          </w:p>
        </w:tc>
      </w:tr>
      <w:tr w:rsidR="00833902" w14:paraId="677A55A8" w14:textId="77777777" w:rsidTr="00833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Borders>
              <w:top w:val="none" w:sz="0" w:space="0" w:color="auto"/>
              <w:left w:val="none" w:sz="0" w:space="0" w:color="auto"/>
              <w:bottom w:val="none" w:sz="0" w:space="0" w:color="auto"/>
            </w:tcBorders>
          </w:tcPr>
          <w:p w14:paraId="7A99518D" w14:textId="105DB9F4" w:rsidR="00833902" w:rsidRDefault="00833902" w:rsidP="00EC6DCD">
            <w:pPr>
              <w:spacing w:after="0" w:line="240" w:lineRule="auto"/>
              <w:jc w:val="both"/>
              <w:rPr>
                <w:rFonts w:asciiTheme="majorHAnsi" w:hAnsiTheme="majorHAnsi" w:cstheme="majorHAnsi"/>
              </w:rPr>
            </w:pPr>
            <w:r w:rsidRPr="00833902">
              <w:rPr>
                <w:rFonts w:asciiTheme="majorHAnsi" w:hAnsiTheme="majorHAnsi" w:cstheme="majorHAnsi"/>
                <w:b w:val="0"/>
              </w:rPr>
              <w:t xml:space="preserve">1500 établissements ont une activité de dialyse. La dialyse est réalisée en centre pour les patients les plus graves, âgés, ou « hors centre », en unités de dialyse médicalisée (UDM) ou en auto-dialyse. En 2017, </w:t>
            </w:r>
            <w:r w:rsidR="000E2514">
              <w:rPr>
                <w:rFonts w:asciiTheme="majorHAnsi" w:hAnsiTheme="majorHAnsi" w:cstheme="majorHAnsi"/>
                <w:b w:val="0"/>
              </w:rPr>
              <w:t xml:space="preserve">environ </w:t>
            </w:r>
            <w:r w:rsidRPr="00833902">
              <w:rPr>
                <w:rFonts w:asciiTheme="majorHAnsi" w:hAnsiTheme="majorHAnsi" w:cstheme="majorHAnsi"/>
                <w:b w:val="0"/>
              </w:rPr>
              <w:t>6% des patients étaient</w:t>
            </w:r>
            <w:r w:rsidR="000E2514">
              <w:rPr>
                <w:rFonts w:asciiTheme="majorHAnsi" w:hAnsiTheme="majorHAnsi" w:cstheme="majorHAnsi"/>
                <w:b w:val="0"/>
              </w:rPr>
              <w:t xml:space="preserve"> </w:t>
            </w:r>
            <w:r w:rsidRPr="00833902">
              <w:rPr>
                <w:rFonts w:asciiTheme="majorHAnsi" w:hAnsiTheme="majorHAnsi" w:cstheme="majorHAnsi"/>
                <w:b w:val="0"/>
              </w:rPr>
              <w:t xml:space="preserve">traités par </w:t>
            </w:r>
            <w:r w:rsidR="00715C9D">
              <w:rPr>
                <w:rFonts w:asciiTheme="majorHAnsi" w:hAnsiTheme="majorHAnsi" w:cstheme="majorHAnsi"/>
                <w:b w:val="0"/>
              </w:rPr>
              <w:t xml:space="preserve">dialyse péritonéale </w:t>
            </w:r>
            <w:r w:rsidRPr="00833902">
              <w:rPr>
                <w:rFonts w:asciiTheme="majorHAnsi" w:hAnsiTheme="majorHAnsi" w:cstheme="majorHAnsi"/>
                <w:b w:val="0"/>
              </w:rPr>
              <w:t xml:space="preserve">et </w:t>
            </w:r>
            <w:r w:rsidR="000E2514">
              <w:rPr>
                <w:rFonts w:asciiTheme="majorHAnsi" w:hAnsiTheme="majorHAnsi" w:cstheme="majorHAnsi"/>
                <w:b w:val="0"/>
              </w:rPr>
              <w:t>1</w:t>
            </w:r>
            <w:r w:rsidRPr="00833902">
              <w:rPr>
                <w:rFonts w:asciiTheme="majorHAnsi" w:hAnsiTheme="majorHAnsi" w:cstheme="majorHAnsi"/>
                <w:b w:val="0"/>
              </w:rPr>
              <w:t>% par</w:t>
            </w:r>
            <w:r w:rsidR="00715C9D">
              <w:rPr>
                <w:rFonts w:asciiTheme="majorHAnsi" w:hAnsiTheme="majorHAnsi" w:cstheme="majorHAnsi"/>
                <w:b w:val="0"/>
              </w:rPr>
              <w:t xml:space="preserve"> hémodialyse</w:t>
            </w:r>
            <w:r w:rsidRPr="00833902">
              <w:rPr>
                <w:rFonts w:asciiTheme="majorHAnsi" w:hAnsiTheme="majorHAnsi" w:cstheme="majorHAnsi"/>
                <w:b w:val="0"/>
              </w:rPr>
              <w:t xml:space="preserve"> à domicile</w:t>
            </w:r>
            <w:r w:rsidRPr="00833902">
              <w:rPr>
                <w:rFonts w:asciiTheme="majorHAnsi" w:hAnsiTheme="majorHAnsi" w:cstheme="majorHAnsi"/>
                <w:b w:val="0"/>
                <w:vertAlign w:val="superscript"/>
              </w:rPr>
              <w:t>1</w:t>
            </w:r>
            <w:r w:rsidRPr="00833902">
              <w:rPr>
                <w:rFonts w:asciiTheme="majorHAnsi" w:hAnsiTheme="majorHAnsi" w:cstheme="majorHAnsi"/>
                <w:b w:val="0"/>
              </w:rPr>
              <w:t xml:space="preserve">. </w:t>
            </w:r>
          </w:p>
        </w:tc>
        <w:tc>
          <w:tcPr>
            <w:tcW w:w="4603" w:type="dxa"/>
            <w:tcBorders>
              <w:top w:val="none" w:sz="0" w:space="0" w:color="auto"/>
              <w:bottom w:val="none" w:sz="0" w:space="0" w:color="auto"/>
              <w:right w:val="none" w:sz="0" w:space="0" w:color="auto"/>
            </w:tcBorders>
          </w:tcPr>
          <w:p w14:paraId="66DA8056" w14:textId="2F68CB01" w:rsidR="00833902" w:rsidRDefault="00833902" w:rsidP="00F97D1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33902">
              <w:rPr>
                <w:rFonts w:asciiTheme="majorHAnsi" w:hAnsiTheme="majorHAnsi" w:cstheme="majorHAnsi"/>
              </w:rPr>
              <w:t>184 établissements sont autorisés par l’Agence de Biomédecine (ABM) à réaliser une activité de prélèvements de reins</w:t>
            </w:r>
            <w:r w:rsidR="000E2514">
              <w:rPr>
                <w:rFonts w:asciiTheme="majorHAnsi" w:hAnsiTheme="majorHAnsi" w:cstheme="majorHAnsi"/>
              </w:rPr>
              <w:t xml:space="preserve"> et 42 centres ont une activité de greffe</w:t>
            </w:r>
            <w:r w:rsidRPr="00833902">
              <w:rPr>
                <w:rFonts w:asciiTheme="majorHAnsi" w:hAnsiTheme="majorHAnsi" w:cstheme="majorHAnsi"/>
              </w:rPr>
              <w:t>.</w:t>
            </w:r>
            <w:r>
              <w:rPr>
                <w:rFonts w:asciiTheme="majorHAnsi" w:hAnsiTheme="majorHAnsi" w:cstheme="majorHAnsi"/>
              </w:rPr>
              <w:t xml:space="preserve"> </w:t>
            </w:r>
            <w:r w:rsidRPr="00833902">
              <w:rPr>
                <w:rFonts w:asciiTheme="majorHAnsi" w:hAnsiTheme="majorHAnsi" w:cstheme="majorHAnsi"/>
              </w:rPr>
              <w:t>La transplantation est le meilleur traitement de l’IRCT</w:t>
            </w:r>
            <w:r w:rsidRPr="00833902">
              <w:rPr>
                <w:vertAlign w:val="superscript"/>
              </w:rPr>
              <w:footnoteReference w:id="4"/>
            </w:r>
            <w:r w:rsidRPr="00833902">
              <w:rPr>
                <w:rFonts w:asciiTheme="majorHAnsi" w:hAnsiTheme="majorHAnsi" w:cstheme="majorHAnsi"/>
              </w:rPr>
              <w:t xml:space="preserve">. Les patients bénéficient d’une meilleure qualité de vie et d’une meilleure survie. </w:t>
            </w:r>
            <w:r w:rsidR="00F97D15">
              <w:rPr>
                <w:rFonts w:asciiTheme="majorHAnsi" w:hAnsiTheme="majorHAnsi" w:cstheme="majorHAnsi"/>
              </w:rPr>
              <w:t>C</w:t>
            </w:r>
            <w:r w:rsidRPr="00833902">
              <w:rPr>
                <w:rFonts w:asciiTheme="majorHAnsi" w:hAnsiTheme="majorHAnsi" w:cstheme="majorHAnsi"/>
              </w:rPr>
              <w:t xml:space="preserve">es bénéfices sont à tempérer après 75 ans. En l’absence de contres indications, il n’y a plus aujourd’hui de limite d’âge pour la transplantation. </w:t>
            </w:r>
          </w:p>
        </w:tc>
      </w:tr>
    </w:tbl>
    <w:p w14:paraId="1D60DE5A" w14:textId="77777777" w:rsidR="00833902" w:rsidRDefault="00833902" w:rsidP="00833902">
      <w:pPr>
        <w:spacing w:after="0" w:line="240" w:lineRule="auto"/>
        <w:jc w:val="both"/>
        <w:rPr>
          <w:rFonts w:asciiTheme="majorHAnsi" w:hAnsiTheme="majorHAnsi" w:cstheme="majorHAnsi"/>
          <w:b/>
          <w:bCs/>
          <w:color w:val="17365D" w:themeColor="text2" w:themeShade="BF"/>
          <w:sz w:val="24"/>
          <w:szCs w:val="24"/>
        </w:rPr>
      </w:pPr>
    </w:p>
    <w:p w14:paraId="36C62DCA" w14:textId="77777777" w:rsidR="008E6F58" w:rsidRDefault="008E6F58" w:rsidP="00833902">
      <w:pPr>
        <w:spacing w:after="0" w:line="240" w:lineRule="auto"/>
        <w:jc w:val="both"/>
        <w:rPr>
          <w:rFonts w:asciiTheme="majorHAnsi" w:hAnsiTheme="majorHAnsi" w:cstheme="majorHAnsi"/>
          <w:b/>
          <w:bCs/>
          <w:color w:val="17365D" w:themeColor="text2" w:themeShade="BF"/>
          <w:sz w:val="28"/>
          <w:szCs w:val="28"/>
        </w:rPr>
      </w:pPr>
    </w:p>
    <w:p w14:paraId="63708575" w14:textId="26569D20" w:rsidR="00806F67" w:rsidRPr="00560CB1" w:rsidRDefault="00806F67" w:rsidP="00833902">
      <w:pPr>
        <w:spacing w:after="0" w:line="240" w:lineRule="auto"/>
        <w:jc w:val="both"/>
        <w:rPr>
          <w:rFonts w:asciiTheme="majorHAnsi" w:hAnsiTheme="majorHAnsi" w:cstheme="majorHAnsi"/>
          <w:b/>
          <w:bCs/>
          <w:color w:val="17365D" w:themeColor="text2" w:themeShade="BF"/>
          <w:sz w:val="28"/>
          <w:szCs w:val="28"/>
        </w:rPr>
      </w:pPr>
      <w:r w:rsidRPr="00560CB1">
        <w:rPr>
          <w:rFonts w:asciiTheme="majorHAnsi" w:hAnsiTheme="majorHAnsi" w:cstheme="majorHAnsi"/>
          <w:b/>
          <w:bCs/>
          <w:color w:val="17365D" w:themeColor="text2" w:themeShade="BF"/>
          <w:sz w:val="28"/>
          <w:szCs w:val="28"/>
        </w:rPr>
        <w:t>Une prise en charge adaptée à chaque patient qui allie hygiène de vie, profil biologique voire génétique, traitement, éducation thérapeutique, prise en compte du stade de la maladie…</w:t>
      </w:r>
    </w:p>
    <w:p w14:paraId="6B138FE2" w14:textId="77777777" w:rsidR="00806F67" w:rsidRDefault="00806F67" w:rsidP="00DD02D9">
      <w:pPr>
        <w:spacing w:after="0" w:line="240" w:lineRule="auto"/>
        <w:jc w:val="both"/>
        <w:rPr>
          <w:rFonts w:asciiTheme="majorHAnsi" w:hAnsiTheme="majorHAnsi" w:cstheme="majorHAnsi"/>
          <w:b/>
          <w:bCs/>
          <w:sz w:val="18"/>
          <w:szCs w:val="18"/>
          <w:highlight w:val="yellow"/>
        </w:rPr>
      </w:pPr>
    </w:p>
    <w:p w14:paraId="7D2B753E" w14:textId="6240AA38" w:rsidR="00307F2C" w:rsidRPr="00307F2C" w:rsidRDefault="00307F2C" w:rsidP="00307F2C">
      <w:pPr>
        <w:spacing w:after="0" w:line="240" w:lineRule="auto"/>
        <w:jc w:val="both"/>
        <w:rPr>
          <w:rFonts w:asciiTheme="majorHAnsi" w:hAnsiTheme="majorHAnsi" w:cstheme="majorHAnsi"/>
          <w:i/>
        </w:rPr>
      </w:pPr>
      <w:r w:rsidRPr="00307F2C">
        <w:rPr>
          <w:rFonts w:asciiTheme="majorHAnsi" w:hAnsiTheme="majorHAnsi" w:cstheme="majorHAnsi"/>
          <w:i/>
        </w:rPr>
        <w:t xml:space="preserve">Outre le colloque patients-soignants qui précèdera l’ouverture du congrès, plusieurs ateliers, de l’épidémiologie à l’éthique, sont consacrés à la qualité de vie du patient et à son vécu de la maladie tout au long de son parcours </w:t>
      </w:r>
      <w:r w:rsidR="000E2514">
        <w:rPr>
          <w:rFonts w:asciiTheme="majorHAnsi" w:hAnsiTheme="majorHAnsi" w:cstheme="majorHAnsi"/>
          <w:i/>
        </w:rPr>
        <w:t>de soin</w:t>
      </w:r>
      <w:r w:rsidRPr="00307F2C">
        <w:rPr>
          <w:rFonts w:asciiTheme="majorHAnsi" w:hAnsiTheme="majorHAnsi" w:cstheme="majorHAnsi"/>
          <w:i/>
        </w:rPr>
        <w:t>.</w:t>
      </w:r>
    </w:p>
    <w:p w14:paraId="2A2216C2" w14:textId="77777777" w:rsidR="00307F2C" w:rsidRPr="00307F2C" w:rsidRDefault="00307F2C" w:rsidP="00833902">
      <w:pPr>
        <w:spacing w:after="0" w:line="240" w:lineRule="auto"/>
        <w:jc w:val="both"/>
        <w:rPr>
          <w:rFonts w:asciiTheme="majorHAnsi" w:hAnsiTheme="majorHAnsi" w:cstheme="majorHAnsi"/>
          <w:i/>
        </w:rPr>
      </w:pPr>
    </w:p>
    <w:p w14:paraId="0091B6A3" w14:textId="0F358D50" w:rsidR="00BE1499" w:rsidRDefault="00833902" w:rsidP="00833902">
      <w:pPr>
        <w:spacing w:after="0" w:line="240" w:lineRule="auto"/>
        <w:jc w:val="both"/>
        <w:rPr>
          <w:rFonts w:asciiTheme="majorHAnsi" w:hAnsiTheme="majorHAnsi" w:cstheme="majorHAnsi"/>
        </w:rPr>
      </w:pPr>
      <w:r>
        <w:rPr>
          <w:rFonts w:asciiTheme="majorHAnsi" w:hAnsiTheme="majorHAnsi" w:cstheme="majorHAnsi"/>
        </w:rPr>
        <w:t>L</w:t>
      </w:r>
      <w:r w:rsidR="000E2514">
        <w:rPr>
          <w:rFonts w:asciiTheme="majorHAnsi" w:hAnsiTheme="majorHAnsi" w:cstheme="majorHAnsi"/>
        </w:rPr>
        <w:t xml:space="preserve">a </w:t>
      </w:r>
      <w:r>
        <w:rPr>
          <w:rFonts w:asciiTheme="majorHAnsi" w:hAnsiTheme="majorHAnsi" w:cstheme="majorHAnsi"/>
        </w:rPr>
        <w:t>Haute Autorité de Santé</w:t>
      </w:r>
      <w:r w:rsidR="00715C9D">
        <w:rPr>
          <w:rFonts w:asciiTheme="majorHAnsi" w:hAnsiTheme="majorHAnsi" w:cstheme="majorHAnsi"/>
        </w:rPr>
        <w:t xml:space="preserve"> (HAS)</w:t>
      </w:r>
      <w:r w:rsidR="00724FB7" w:rsidRPr="00833902">
        <w:rPr>
          <w:rFonts w:asciiTheme="majorHAnsi" w:hAnsiTheme="majorHAnsi" w:cstheme="majorHAnsi"/>
        </w:rPr>
        <w:t xml:space="preserve"> et </w:t>
      </w:r>
      <w:r>
        <w:rPr>
          <w:rFonts w:asciiTheme="majorHAnsi" w:hAnsiTheme="majorHAnsi" w:cstheme="majorHAnsi"/>
        </w:rPr>
        <w:t>l’Agence de Biomédecine</w:t>
      </w:r>
      <w:r w:rsidR="00724FB7" w:rsidRPr="00833902">
        <w:rPr>
          <w:rFonts w:asciiTheme="majorHAnsi" w:hAnsiTheme="majorHAnsi" w:cstheme="majorHAnsi"/>
        </w:rPr>
        <w:t xml:space="preserve"> privilégient le déploiement de la transplantation </w:t>
      </w:r>
      <w:r w:rsidR="00B63433" w:rsidRPr="00833902">
        <w:rPr>
          <w:rFonts w:asciiTheme="majorHAnsi" w:hAnsiTheme="majorHAnsi" w:cstheme="majorHAnsi"/>
        </w:rPr>
        <w:t>et</w:t>
      </w:r>
      <w:r w:rsidR="00724FB7" w:rsidRPr="00833902">
        <w:rPr>
          <w:rFonts w:asciiTheme="majorHAnsi" w:hAnsiTheme="majorHAnsi" w:cstheme="majorHAnsi"/>
        </w:rPr>
        <w:t xml:space="preserve"> de la dialyse autonome.</w:t>
      </w:r>
      <w:r w:rsidR="00390753" w:rsidRPr="00833902">
        <w:rPr>
          <w:rFonts w:asciiTheme="majorHAnsi" w:hAnsiTheme="majorHAnsi" w:cstheme="majorHAnsi"/>
        </w:rPr>
        <w:t xml:space="preserve"> </w:t>
      </w:r>
      <w:r w:rsidR="000E2514">
        <w:rPr>
          <w:rFonts w:asciiTheme="majorHAnsi" w:hAnsiTheme="majorHAnsi" w:cstheme="majorHAnsi"/>
        </w:rPr>
        <w:t>T</w:t>
      </w:r>
      <w:r w:rsidR="00390753" w:rsidRPr="00833902">
        <w:rPr>
          <w:rFonts w:asciiTheme="majorHAnsi" w:hAnsiTheme="majorHAnsi" w:cstheme="majorHAnsi"/>
        </w:rPr>
        <w:t>ou</w:t>
      </w:r>
      <w:r w:rsidR="00F97D15">
        <w:rPr>
          <w:rFonts w:asciiTheme="majorHAnsi" w:hAnsiTheme="majorHAnsi" w:cstheme="majorHAnsi"/>
        </w:rPr>
        <w:t>s</w:t>
      </w:r>
      <w:r w:rsidR="00390753" w:rsidRPr="00833902">
        <w:rPr>
          <w:rFonts w:asciiTheme="majorHAnsi" w:hAnsiTheme="majorHAnsi" w:cstheme="majorHAnsi"/>
        </w:rPr>
        <w:t xml:space="preserve"> </w:t>
      </w:r>
      <w:r w:rsidR="000E2514">
        <w:rPr>
          <w:rFonts w:asciiTheme="majorHAnsi" w:hAnsiTheme="majorHAnsi" w:cstheme="majorHAnsi"/>
        </w:rPr>
        <w:t xml:space="preserve">les </w:t>
      </w:r>
      <w:r w:rsidR="00390753" w:rsidRPr="00833902">
        <w:rPr>
          <w:rFonts w:asciiTheme="majorHAnsi" w:hAnsiTheme="majorHAnsi" w:cstheme="majorHAnsi"/>
        </w:rPr>
        <w:t>patient</w:t>
      </w:r>
      <w:r w:rsidR="000E2514">
        <w:rPr>
          <w:rFonts w:asciiTheme="majorHAnsi" w:hAnsiTheme="majorHAnsi" w:cstheme="majorHAnsi"/>
        </w:rPr>
        <w:t>s</w:t>
      </w:r>
      <w:r w:rsidR="00390753" w:rsidRPr="00833902">
        <w:rPr>
          <w:rFonts w:asciiTheme="majorHAnsi" w:hAnsiTheme="majorHAnsi" w:cstheme="majorHAnsi"/>
        </w:rPr>
        <w:t xml:space="preserve"> âgé</w:t>
      </w:r>
      <w:r w:rsidR="000E2514">
        <w:rPr>
          <w:rFonts w:asciiTheme="majorHAnsi" w:hAnsiTheme="majorHAnsi" w:cstheme="majorHAnsi"/>
        </w:rPr>
        <w:t>s</w:t>
      </w:r>
      <w:r w:rsidR="00390753" w:rsidRPr="00833902">
        <w:rPr>
          <w:rFonts w:asciiTheme="majorHAnsi" w:hAnsiTheme="majorHAnsi" w:cstheme="majorHAnsi"/>
        </w:rPr>
        <w:t xml:space="preserve"> de moins de 85 ans doi</w:t>
      </w:r>
      <w:r w:rsidR="000E2514">
        <w:rPr>
          <w:rFonts w:asciiTheme="majorHAnsi" w:hAnsiTheme="majorHAnsi" w:cstheme="majorHAnsi"/>
        </w:rPr>
        <w:t>vent</w:t>
      </w:r>
      <w:r w:rsidR="00390753" w:rsidRPr="00833902">
        <w:rPr>
          <w:rFonts w:asciiTheme="majorHAnsi" w:hAnsiTheme="majorHAnsi" w:cstheme="majorHAnsi"/>
        </w:rPr>
        <w:t xml:space="preserve"> bénéficier d’une évaluation</w:t>
      </w:r>
      <w:r w:rsidR="000E2514">
        <w:rPr>
          <w:rFonts w:asciiTheme="majorHAnsi" w:hAnsiTheme="majorHAnsi" w:cstheme="majorHAnsi"/>
        </w:rPr>
        <w:t xml:space="preserve"> pour transplantation</w:t>
      </w:r>
      <w:r w:rsidR="00612EC9">
        <w:rPr>
          <w:rFonts w:asciiTheme="majorHAnsi" w:hAnsiTheme="majorHAnsi" w:cstheme="majorHAnsi"/>
        </w:rPr>
        <w:t xml:space="preserve">, hors </w:t>
      </w:r>
      <w:r w:rsidR="006057FA">
        <w:rPr>
          <w:rFonts w:asciiTheme="majorHAnsi" w:hAnsiTheme="majorHAnsi" w:cstheme="majorHAnsi"/>
        </w:rPr>
        <w:t>contre-indication</w:t>
      </w:r>
      <w:r w:rsidR="00612EC9">
        <w:rPr>
          <w:rFonts w:asciiTheme="majorHAnsi" w:hAnsiTheme="majorHAnsi" w:cstheme="majorHAnsi"/>
        </w:rPr>
        <w:t xml:space="preserve"> évidente</w:t>
      </w:r>
      <w:r w:rsidR="00526EF5">
        <w:rPr>
          <w:rFonts w:asciiTheme="majorHAnsi" w:hAnsiTheme="majorHAnsi" w:cstheme="majorHAnsi"/>
        </w:rPr>
        <w:t xml:space="preserve"> </w:t>
      </w:r>
      <w:r w:rsidR="000E2514">
        <w:rPr>
          <w:rFonts w:asciiTheme="majorHAnsi" w:hAnsiTheme="majorHAnsi" w:cstheme="majorHAnsi"/>
        </w:rPr>
        <w:t>et</w:t>
      </w:r>
      <w:r w:rsidR="00390753" w:rsidRPr="00833902">
        <w:rPr>
          <w:rFonts w:asciiTheme="majorHAnsi" w:hAnsiTheme="majorHAnsi" w:cstheme="majorHAnsi"/>
        </w:rPr>
        <w:t xml:space="preserve"> être préparé</w:t>
      </w:r>
      <w:r w:rsidR="000E2514">
        <w:rPr>
          <w:rFonts w:asciiTheme="majorHAnsi" w:hAnsiTheme="majorHAnsi" w:cstheme="majorHAnsi"/>
        </w:rPr>
        <w:t>s</w:t>
      </w:r>
      <w:r w:rsidR="00390753" w:rsidRPr="00833902">
        <w:rPr>
          <w:rFonts w:asciiTheme="majorHAnsi" w:hAnsiTheme="majorHAnsi" w:cstheme="majorHAnsi"/>
        </w:rPr>
        <w:t xml:space="preserve"> simultanément pour la greffe et la dialyse. </w:t>
      </w:r>
      <w:r w:rsidR="00612EC9">
        <w:rPr>
          <w:rFonts w:asciiTheme="majorHAnsi" w:hAnsiTheme="majorHAnsi" w:cstheme="majorHAnsi"/>
        </w:rPr>
        <w:t>La dialyse préserve mieux la qualité de vie individuelle des patients</w:t>
      </w:r>
      <w:r w:rsidR="006057FA">
        <w:rPr>
          <w:rStyle w:val="Appelnotedebasdep"/>
          <w:rFonts w:asciiTheme="majorHAnsi" w:hAnsiTheme="majorHAnsi" w:cstheme="majorHAnsi"/>
        </w:rPr>
        <w:footnoteReference w:id="5"/>
      </w:r>
      <w:r w:rsidR="00526EF5">
        <w:rPr>
          <w:rFonts w:asciiTheme="majorHAnsi" w:hAnsiTheme="majorHAnsi" w:cstheme="majorHAnsi"/>
        </w:rPr>
        <w:t>.</w:t>
      </w:r>
      <w:r w:rsidR="00612EC9">
        <w:rPr>
          <w:rFonts w:asciiTheme="majorHAnsi" w:hAnsiTheme="majorHAnsi" w:cstheme="majorHAnsi"/>
        </w:rPr>
        <w:t xml:space="preserve"> </w:t>
      </w:r>
    </w:p>
    <w:p w14:paraId="3FC2B350" w14:textId="77777777" w:rsidR="00AD3578" w:rsidRDefault="00AD3578" w:rsidP="00833902">
      <w:pPr>
        <w:spacing w:after="0" w:line="240" w:lineRule="auto"/>
        <w:jc w:val="both"/>
        <w:rPr>
          <w:rFonts w:asciiTheme="majorHAnsi" w:hAnsiTheme="majorHAnsi" w:cstheme="majorHAnsi"/>
        </w:rPr>
      </w:pPr>
    </w:p>
    <w:p w14:paraId="65BDB4D4" w14:textId="77777777" w:rsidR="008E6F58" w:rsidRPr="00F33678" w:rsidRDefault="008E6F58" w:rsidP="008E6F58">
      <w:pPr>
        <w:spacing w:after="0" w:line="240" w:lineRule="auto"/>
        <w:jc w:val="both"/>
        <w:rPr>
          <w:rFonts w:asciiTheme="majorHAnsi" w:hAnsiTheme="majorHAnsi" w:cstheme="majorHAnsi"/>
          <w:b/>
        </w:rPr>
      </w:pPr>
      <w:r w:rsidRPr="00F33678">
        <w:rPr>
          <w:rFonts w:asciiTheme="majorHAnsi" w:hAnsiTheme="majorHAnsi" w:cstheme="majorHAnsi"/>
          <w:b/>
        </w:rPr>
        <w:t>Prendre en compte le vécu du patient dans les critères de réussite des greffes</w:t>
      </w:r>
    </w:p>
    <w:p w14:paraId="39CF1B22" w14:textId="22E74C3B" w:rsidR="008E6F58" w:rsidRDefault="008E6F58" w:rsidP="008E6F58">
      <w:pPr>
        <w:spacing w:after="0" w:line="240" w:lineRule="auto"/>
        <w:jc w:val="both"/>
        <w:rPr>
          <w:rFonts w:asciiTheme="majorHAnsi" w:hAnsiTheme="majorHAnsi" w:cstheme="majorHAnsi"/>
          <w:b/>
          <w:bCs/>
          <w:color w:val="17365D" w:themeColor="text2" w:themeShade="BF"/>
          <w:sz w:val="24"/>
          <w:szCs w:val="24"/>
        </w:rPr>
      </w:pPr>
      <w:r>
        <w:rPr>
          <w:rFonts w:asciiTheme="majorHAnsi" w:hAnsiTheme="majorHAnsi" w:cstheme="majorHAnsi"/>
        </w:rPr>
        <w:t>I</w:t>
      </w:r>
      <w:r w:rsidRPr="007168F7">
        <w:rPr>
          <w:rFonts w:asciiTheme="majorHAnsi" w:hAnsiTheme="majorHAnsi" w:cstheme="majorHAnsi"/>
        </w:rPr>
        <w:t xml:space="preserve">l parait de plus en plus insuffisant aujourd’hui d’apprécier les résultats </w:t>
      </w:r>
      <w:r w:rsidR="00526EF5">
        <w:rPr>
          <w:rFonts w:asciiTheme="majorHAnsi" w:hAnsiTheme="majorHAnsi" w:cstheme="majorHAnsi"/>
        </w:rPr>
        <w:t xml:space="preserve">des thérapeutiques </w:t>
      </w:r>
      <w:r w:rsidRPr="007168F7">
        <w:rPr>
          <w:rFonts w:asciiTheme="majorHAnsi" w:hAnsiTheme="majorHAnsi" w:cstheme="majorHAnsi"/>
        </w:rPr>
        <w:t xml:space="preserve">par le </w:t>
      </w:r>
      <w:r w:rsidR="00F97D15">
        <w:rPr>
          <w:rFonts w:asciiTheme="majorHAnsi" w:hAnsiTheme="majorHAnsi" w:cstheme="majorHAnsi"/>
        </w:rPr>
        <w:t xml:space="preserve">seul </w:t>
      </w:r>
      <w:r w:rsidRPr="007168F7">
        <w:rPr>
          <w:rFonts w:asciiTheme="majorHAnsi" w:hAnsiTheme="majorHAnsi" w:cstheme="majorHAnsi"/>
        </w:rPr>
        <w:t xml:space="preserve">biais de la survie du </w:t>
      </w:r>
      <w:r w:rsidR="000E2514">
        <w:rPr>
          <w:rFonts w:asciiTheme="majorHAnsi" w:hAnsiTheme="majorHAnsi" w:cstheme="majorHAnsi"/>
        </w:rPr>
        <w:t>greffon</w:t>
      </w:r>
      <w:r w:rsidRPr="007168F7">
        <w:rPr>
          <w:rFonts w:asciiTheme="majorHAnsi" w:hAnsiTheme="majorHAnsi" w:cstheme="majorHAnsi"/>
        </w:rPr>
        <w:t xml:space="preserve">. De nouveaux concepts dits d’utilité (PROMS, PREMS et </w:t>
      </w:r>
      <w:proofErr w:type="spellStart"/>
      <w:r w:rsidRPr="007168F7">
        <w:rPr>
          <w:rFonts w:asciiTheme="majorHAnsi" w:hAnsiTheme="majorHAnsi" w:cstheme="majorHAnsi"/>
        </w:rPr>
        <w:t>Qualy</w:t>
      </w:r>
      <w:proofErr w:type="spellEnd"/>
      <w:r w:rsidRPr="007168F7">
        <w:rPr>
          <w:rFonts w:asciiTheme="majorHAnsi" w:hAnsiTheme="majorHAnsi" w:cstheme="majorHAnsi"/>
        </w:rPr>
        <w:t>) venant pondérer les résultats bruts de survie du greffon et prendre en compte le vécu du patient émergent et feront l’objet d’un atelier d’épidémiologie lors du prochain congrès de la SFNDT.</w:t>
      </w:r>
    </w:p>
    <w:p w14:paraId="598456FF" w14:textId="77777777" w:rsidR="008E6F58" w:rsidRDefault="008E6F58" w:rsidP="00833902">
      <w:pPr>
        <w:spacing w:after="0" w:line="240" w:lineRule="auto"/>
        <w:jc w:val="both"/>
        <w:rPr>
          <w:rFonts w:asciiTheme="majorHAnsi" w:hAnsiTheme="majorHAnsi" w:cstheme="majorHAnsi"/>
        </w:rPr>
      </w:pPr>
    </w:p>
    <w:p w14:paraId="3B512360" w14:textId="7C89E392" w:rsidR="008E6F58" w:rsidRPr="008E6F58" w:rsidRDefault="008E6F58" w:rsidP="00833902">
      <w:pPr>
        <w:spacing w:after="0" w:line="240" w:lineRule="auto"/>
        <w:jc w:val="both"/>
        <w:rPr>
          <w:rFonts w:asciiTheme="majorHAnsi" w:hAnsiTheme="majorHAnsi" w:cstheme="majorHAnsi"/>
          <w:b/>
        </w:rPr>
      </w:pPr>
      <w:r w:rsidRPr="008E6F58">
        <w:rPr>
          <w:rFonts w:asciiTheme="majorHAnsi" w:hAnsiTheme="majorHAnsi" w:cstheme="majorHAnsi"/>
          <w:b/>
        </w:rPr>
        <w:t>Développer la dialyse à domicile</w:t>
      </w:r>
    </w:p>
    <w:p w14:paraId="20AD2095" w14:textId="5BE79D5B" w:rsidR="00526EF5" w:rsidRDefault="00BE1499" w:rsidP="00526EF5">
      <w:pPr>
        <w:spacing w:after="0" w:line="240" w:lineRule="auto"/>
        <w:jc w:val="both"/>
        <w:rPr>
          <w:rFonts w:asciiTheme="majorHAnsi" w:hAnsiTheme="majorHAnsi" w:cstheme="majorHAnsi"/>
        </w:rPr>
      </w:pPr>
      <w:r w:rsidRPr="00833902">
        <w:rPr>
          <w:rFonts w:asciiTheme="majorHAnsi" w:hAnsiTheme="majorHAnsi" w:cstheme="majorHAnsi"/>
        </w:rPr>
        <w:t xml:space="preserve">Environ 46 % des patients sont dialysés hors centre, </w:t>
      </w:r>
      <w:r w:rsidR="00485477">
        <w:rPr>
          <w:rFonts w:asciiTheme="majorHAnsi" w:hAnsiTheme="majorHAnsi" w:cstheme="majorHAnsi"/>
        </w:rPr>
        <w:t xml:space="preserve">en hémodialyse </w:t>
      </w:r>
      <w:r w:rsidR="0087033E" w:rsidRPr="00833902">
        <w:rPr>
          <w:rFonts w:asciiTheme="majorHAnsi" w:hAnsiTheme="majorHAnsi" w:cstheme="majorHAnsi"/>
        </w:rPr>
        <w:t>à</w:t>
      </w:r>
      <w:r w:rsidRPr="00833902">
        <w:rPr>
          <w:rFonts w:asciiTheme="majorHAnsi" w:hAnsiTheme="majorHAnsi" w:cstheme="majorHAnsi"/>
        </w:rPr>
        <w:t xml:space="preserve"> domicile ou </w:t>
      </w:r>
      <w:r w:rsidR="0087033E" w:rsidRPr="00833902">
        <w:rPr>
          <w:rFonts w:asciiTheme="majorHAnsi" w:hAnsiTheme="majorHAnsi" w:cstheme="majorHAnsi"/>
        </w:rPr>
        <w:t xml:space="preserve">en </w:t>
      </w:r>
      <w:r w:rsidR="00715C9D">
        <w:rPr>
          <w:rFonts w:asciiTheme="majorHAnsi" w:hAnsiTheme="majorHAnsi" w:cstheme="majorHAnsi"/>
        </w:rPr>
        <w:t>dialyse péritonéale (DP)</w:t>
      </w:r>
      <w:r w:rsidRPr="00833902">
        <w:rPr>
          <w:rFonts w:asciiTheme="majorHAnsi" w:hAnsiTheme="majorHAnsi" w:cstheme="majorHAnsi"/>
        </w:rPr>
        <w:t xml:space="preserve">. La qualité du traitement de l’IRCT en France </w:t>
      </w:r>
      <w:r w:rsidR="0087033E" w:rsidRPr="00833902">
        <w:rPr>
          <w:rFonts w:asciiTheme="majorHAnsi" w:hAnsiTheme="majorHAnsi" w:cstheme="majorHAnsi"/>
        </w:rPr>
        <w:t>répond aux</w:t>
      </w:r>
      <w:r w:rsidRPr="00833902">
        <w:rPr>
          <w:rFonts w:asciiTheme="majorHAnsi" w:hAnsiTheme="majorHAnsi" w:cstheme="majorHAnsi"/>
        </w:rPr>
        <w:t xml:space="preserve"> plus hauts des standards des pays industrialisés</w:t>
      </w:r>
      <w:r w:rsidR="0087033E" w:rsidRPr="00833902">
        <w:rPr>
          <w:rFonts w:asciiTheme="majorHAnsi" w:hAnsiTheme="majorHAnsi" w:cstheme="majorHAnsi"/>
        </w:rPr>
        <w:t>. Cependant l</w:t>
      </w:r>
      <w:r w:rsidR="008B307D" w:rsidRPr="00833902">
        <w:rPr>
          <w:rFonts w:asciiTheme="majorHAnsi" w:hAnsiTheme="majorHAnsi" w:cstheme="majorHAnsi"/>
        </w:rPr>
        <w:t>es modalités qui favorisent une meilleure qualité de vie ne sont pas assez développées (</w:t>
      </w:r>
      <w:r w:rsidR="00485477">
        <w:rPr>
          <w:rFonts w:asciiTheme="majorHAnsi" w:hAnsiTheme="majorHAnsi" w:cstheme="majorHAnsi"/>
        </w:rPr>
        <w:t>notamment les techniques permettant un traitement à domicile</w:t>
      </w:r>
      <w:r w:rsidR="008B307D" w:rsidRPr="00833902">
        <w:rPr>
          <w:rFonts w:asciiTheme="majorHAnsi" w:hAnsiTheme="majorHAnsi" w:cstheme="majorHAnsi"/>
        </w:rPr>
        <w:t xml:space="preserve">) et </w:t>
      </w:r>
      <w:r w:rsidRPr="00833902">
        <w:rPr>
          <w:rFonts w:asciiTheme="majorHAnsi" w:hAnsiTheme="majorHAnsi" w:cstheme="majorHAnsi"/>
        </w:rPr>
        <w:t>beaucoup reste à faire </w:t>
      </w:r>
      <w:r w:rsidR="0087033E" w:rsidRPr="00833902">
        <w:rPr>
          <w:rFonts w:asciiTheme="majorHAnsi" w:hAnsiTheme="majorHAnsi" w:cstheme="majorHAnsi"/>
        </w:rPr>
        <w:t xml:space="preserve">notamment </w:t>
      </w:r>
      <w:r w:rsidR="00A408AD">
        <w:rPr>
          <w:rFonts w:asciiTheme="majorHAnsi" w:hAnsiTheme="majorHAnsi" w:cstheme="majorHAnsi"/>
        </w:rPr>
        <w:t xml:space="preserve">pour une </w:t>
      </w:r>
      <w:r w:rsidRPr="00833902">
        <w:rPr>
          <w:rFonts w:asciiTheme="majorHAnsi" w:hAnsiTheme="majorHAnsi" w:cstheme="majorHAnsi"/>
        </w:rPr>
        <w:t xml:space="preserve">meilleure écoute de l’attente des patients, </w:t>
      </w:r>
      <w:r w:rsidR="0087033E" w:rsidRPr="00833902">
        <w:rPr>
          <w:rFonts w:asciiTheme="majorHAnsi" w:hAnsiTheme="majorHAnsi" w:cstheme="majorHAnsi"/>
        </w:rPr>
        <w:t xml:space="preserve">du </w:t>
      </w:r>
      <w:r w:rsidRPr="00833902">
        <w:rPr>
          <w:rFonts w:asciiTheme="majorHAnsi" w:hAnsiTheme="majorHAnsi" w:cstheme="majorHAnsi"/>
        </w:rPr>
        <w:t>choix du traitemen</w:t>
      </w:r>
      <w:r w:rsidR="0087033E" w:rsidRPr="00833902">
        <w:rPr>
          <w:rFonts w:asciiTheme="majorHAnsi" w:hAnsiTheme="majorHAnsi" w:cstheme="majorHAnsi"/>
        </w:rPr>
        <w:t>t</w:t>
      </w:r>
      <w:r w:rsidR="00AB7802" w:rsidRPr="00833902">
        <w:rPr>
          <w:rFonts w:asciiTheme="majorHAnsi" w:hAnsiTheme="majorHAnsi" w:cstheme="majorHAnsi"/>
        </w:rPr>
        <w:t xml:space="preserve"> et une meilleure information sur les options disponibles</w:t>
      </w:r>
      <w:r w:rsidR="0087033E" w:rsidRPr="00833902">
        <w:rPr>
          <w:rFonts w:asciiTheme="majorHAnsi" w:hAnsiTheme="majorHAnsi" w:cstheme="majorHAnsi"/>
        </w:rPr>
        <w:t>.</w:t>
      </w:r>
      <w:r w:rsidR="00526EF5" w:rsidRPr="00526EF5">
        <w:rPr>
          <w:rFonts w:asciiTheme="majorHAnsi" w:hAnsiTheme="majorHAnsi" w:cstheme="majorHAnsi"/>
        </w:rPr>
        <w:t xml:space="preserve"> </w:t>
      </w:r>
      <w:r w:rsidR="00526EF5">
        <w:rPr>
          <w:rFonts w:asciiTheme="majorHAnsi" w:hAnsiTheme="majorHAnsi" w:cstheme="majorHAnsi"/>
        </w:rPr>
        <w:t>Il est important aujourd’hui de d</w:t>
      </w:r>
      <w:r w:rsidR="00526EF5" w:rsidRPr="00833902">
        <w:rPr>
          <w:rFonts w:asciiTheme="majorHAnsi" w:hAnsiTheme="majorHAnsi" w:cstheme="majorHAnsi"/>
        </w:rPr>
        <w:t xml:space="preserve">évelopper la dialyse à domicile </w:t>
      </w:r>
      <w:r w:rsidR="00526EF5">
        <w:rPr>
          <w:rFonts w:asciiTheme="majorHAnsi" w:hAnsiTheme="majorHAnsi" w:cstheme="majorHAnsi"/>
        </w:rPr>
        <w:t>mais la France accuse un retard important qu’il est impératif de corriger. La SFNDT a publié un livre blanc pour rejoindre les autres pays.</w:t>
      </w:r>
    </w:p>
    <w:p w14:paraId="476532BB" w14:textId="467CAE8E" w:rsidR="00485477" w:rsidRDefault="00485477" w:rsidP="00307F2C">
      <w:pPr>
        <w:spacing w:after="0" w:line="240" w:lineRule="auto"/>
        <w:jc w:val="both"/>
        <w:rPr>
          <w:rFonts w:asciiTheme="majorHAnsi" w:hAnsiTheme="majorHAnsi" w:cstheme="majorHAnsi"/>
        </w:rPr>
      </w:pPr>
    </w:p>
    <w:p w14:paraId="1A5C7B0C" w14:textId="77777777" w:rsidR="00485477" w:rsidRDefault="00485477" w:rsidP="00307F2C">
      <w:pPr>
        <w:spacing w:after="0" w:line="240" w:lineRule="auto"/>
        <w:jc w:val="both"/>
        <w:rPr>
          <w:rFonts w:asciiTheme="majorHAnsi" w:hAnsiTheme="majorHAnsi" w:cstheme="majorHAnsi"/>
        </w:rPr>
      </w:pPr>
    </w:p>
    <w:p w14:paraId="43EF9718" w14:textId="1057FB9D" w:rsidR="008E6F58" w:rsidRDefault="008E6F58" w:rsidP="00307F2C">
      <w:pPr>
        <w:spacing w:after="0" w:line="240" w:lineRule="auto"/>
        <w:jc w:val="both"/>
        <w:rPr>
          <w:rFonts w:asciiTheme="majorHAnsi" w:hAnsiTheme="majorHAnsi" w:cstheme="majorHAnsi"/>
          <w:b/>
          <w:color w:val="17365D" w:themeColor="text2" w:themeShade="BF"/>
        </w:rPr>
      </w:pPr>
      <w:r>
        <w:rPr>
          <w:rFonts w:asciiTheme="majorHAnsi" w:hAnsiTheme="majorHAnsi" w:cstheme="majorHAnsi"/>
          <w:b/>
          <w:color w:val="17365D" w:themeColor="text2" w:themeShade="BF"/>
        </w:rPr>
        <w:br w:type="page"/>
      </w:r>
    </w:p>
    <w:p w14:paraId="35AFD612" w14:textId="77777777" w:rsidR="00EC6DCD" w:rsidRDefault="00EC6DCD" w:rsidP="00BE1499">
      <w:pPr>
        <w:spacing w:after="0" w:line="240" w:lineRule="auto"/>
        <w:jc w:val="both"/>
        <w:rPr>
          <w:rFonts w:asciiTheme="majorHAnsi" w:hAnsiTheme="majorHAnsi" w:cstheme="majorHAnsi"/>
          <w:vertAlign w:val="superscript"/>
        </w:rPr>
      </w:pPr>
      <w:r>
        <w:rPr>
          <w:rFonts w:asciiTheme="majorHAnsi" w:hAnsiTheme="majorHAnsi" w:cstheme="majorHAnsi"/>
          <w:b/>
          <w:color w:val="17365D" w:themeColor="text2" w:themeShade="BF"/>
        </w:rPr>
        <w:lastRenderedPageBreak/>
        <w:t>Publication en</w:t>
      </w:r>
      <w:r w:rsidR="0087033E" w:rsidRPr="00715C9D">
        <w:rPr>
          <w:rFonts w:asciiTheme="majorHAnsi" w:hAnsiTheme="majorHAnsi" w:cstheme="majorHAnsi"/>
          <w:b/>
          <w:color w:val="17365D" w:themeColor="text2" w:themeShade="BF"/>
        </w:rPr>
        <w:t xml:space="preserve"> en avril 2019 </w:t>
      </w:r>
      <w:r>
        <w:rPr>
          <w:rFonts w:asciiTheme="majorHAnsi" w:hAnsiTheme="majorHAnsi" w:cstheme="majorHAnsi"/>
          <w:b/>
          <w:color w:val="17365D" w:themeColor="text2" w:themeShade="BF"/>
        </w:rPr>
        <w:t>d’un livre blanc par la SNFDT</w:t>
      </w:r>
      <w:r w:rsidR="00A408AD">
        <w:rPr>
          <w:rFonts w:asciiTheme="majorHAnsi" w:hAnsiTheme="majorHAnsi" w:cstheme="majorHAnsi"/>
          <w:b/>
          <w:color w:val="17365D" w:themeColor="text2" w:themeShade="BF"/>
        </w:rPr>
        <w:t xml:space="preserve"> intitulé</w:t>
      </w:r>
      <w:r w:rsidR="00724FB7" w:rsidRPr="00715C9D">
        <w:rPr>
          <w:rFonts w:asciiTheme="majorHAnsi" w:hAnsiTheme="majorHAnsi" w:cstheme="majorHAnsi"/>
          <w:b/>
          <w:color w:val="17365D" w:themeColor="text2" w:themeShade="BF"/>
        </w:rPr>
        <w:t xml:space="preserve"> « Ma maladie rénale chronique 2022</w:t>
      </w:r>
      <w:r w:rsidR="007E0739" w:rsidRPr="00715C9D">
        <w:rPr>
          <w:rFonts w:asciiTheme="majorHAnsi" w:hAnsiTheme="majorHAnsi" w:cstheme="majorHAnsi"/>
          <w:b/>
          <w:color w:val="17365D" w:themeColor="text2" w:themeShade="BF"/>
        </w:rPr>
        <w:t> »</w:t>
      </w:r>
      <w:r w:rsidR="000B5587" w:rsidRPr="00715C9D">
        <w:rPr>
          <w:rFonts w:asciiTheme="majorHAnsi" w:hAnsiTheme="majorHAnsi" w:cstheme="majorHAnsi"/>
          <w:vertAlign w:val="superscript"/>
        </w:rPr>
        <w:t>1</w:t>
      </w:r>
      <w:r>
        <w:rPr>
          <w:rFonts w:asciiTheme="majorHAnsi" w:hAnsiTheme="majorHAnsi" w:cstheme="majorHAnsi"/>
          <w:vertAlign w:val="superscript"/>
        </w:rPr>
        <w:t>.</w:t>
      </w:r>
    </w:p>
    <w:p w14:paraId="2A61C704" w14:textId="00AD9987" w:rsidR="00715C9D" w:rsidRPr="00833902" w:rsidRDefault="00EC6DCD" w:rsidP="00BE1499">
      <w:pPr>
        <w:spacing w:after="0" w:line="240" w:lineRule="auto"/>
        <w:jc w:val="both"/>
        <w:rPr>
          <w:rFonts w:asciiTheme="majorHAnsi" w:hAnsiTheme="majorHAnsi" w:cstheme="majorHAnsi"/>
        </w:rPr>
      </w:pPr>
      <w:r>
        <w:rPr>
          <w:rFonts w:asciiTheme="majorHAnsi" w:hAnsiTheme="majorHAnsi" w:cstheme="majorHAnsi"/>
        </w:rPr>
        <w:t>Il présente</w:t>
      </w:r>
      <w:r w:rsidR="00724FB7" w:rsidRPr="00833902">
        <w:rPr>
          <w:rFonts w:asciiTheme="majorHAnsi" w:hAnsiTheme="majorHAnsi" w:cstheme="majorHAnsi"/>
        </w:rPr>
        <w:t xml:space="preserve"> 10 propositions pour </w:t>
      </w:r>
      <w:r w:rsidR="00F97D15">
        <w:rPr>
          <w:rFonts w:asciiTheme="majorHAnsi" w:hAnsiTheme="majorHAnsi" w:cstheme="majorHAnsi"/>
        </w:rPr>
        <w:t>le développement de</w:t>
      </w:r>
      <w:r w:rsidR="00A408AD">
        <w:rPr>
          <w:rFonts w:asciiTheme="majorHAnsi" w:hAnsiTheme="majorHAnsi" w:cstheme="majorHAnsi"/>
        </w:rPr>
        <w:t xml:space="preserve"> </w:t>
      </w:r>
      <w:r w:rsidR="00724FB7" w:rsidRPr="00833902">
        <w:rPr>
          <w:rFonts w:asciiTheme="majorHAnsi" w:hAnsiTheme="majorHAnsi" w:cstheme="majorHAnsi"/>
        </w:rPr>
        <w:t>la dialyse à domicile</w:t>
      </w:r>
      <w:r w:rsidR="0087033E" w:rsidRPr="00833902">
        <w:rPr>
          <w:rFonts w:asciiTheme="majorHAnsi" w:hAnsiTheme="majorHAnsi" w:cstheme="majorHAnsi"/>
        </w:rPr>
        <w:t>. L</w:t>
      </w:r>
      <w:r w:rsidR="00715C9D">
        <w:rPr>
          <w:rFonts w:asciiTheme="majorHAnsi" w:hAnsiTheme="majorHAnsi" w:cstheme="majorHAnsi"/>
        </w:rPr>
        <w:t>e mieux-être du patient</w:t>
      </w:r>
      <w:r w:rsidR="008E6C23" w:rsidRPr="00833902">
        <w:rPr>
          <w:rFonts w:asciiTheme="majorHAnsi" w:hAnsiTheme="majorHAnsi" w:cstheme="majorHAnsi"/>
        </w:rPr>
        <w:t xml:space="preserve"> et la relation avec les soignants </w:t>
      </w:r>
      <w:r w:rsidR="0067768B" w:rsidRPr="00833902">
        <w:rPr>
          <w:rFonts w:asciiTheme="majorHAnsi" w:hAnsiTheme="majorHAnsi" w:cstheme="majorHAnsi"/>
        </w:rPr>
        <w:t>sont</w:t>
      </w:r>
      <w:r w:rsidR="008E6C23" w:rsidRPr="00833902">
        <w:rPr>
          <w:rFonts w:asciiTheme="majorHAnsi" w:hAnsiTheme="majorHAnsi" w:cstheme="majorHAnsi"/>
        </w:rPr>
        <w:t xml:space="preserve"> au cœur de ces propositions :</w:t>
      </w:r>
    </w:p>
    <w:p w14:paraId="71B740D3" w14:textId="518B391D" w:rsidR="00724FB7" w:rsidRPr="00715C9D" w:rsidRDefault="00724FB7" w:rsidP="00715C9D">
      <w:pPr>
        <w:pStyle w:val="Paragraphedeliste"/>
        <w:numPr>
          <w:ilvl w:val="0"/>
          <w:numId w:val="21"/>
        </w:numPr>
        <w:spacing w:after="0" w:line="240" w:lineRule="auto"/>
        <w:jc w:val="both"/>
        <w:rPr>
          <w:rFonts w:asciiTheme="majorHAnsi" w:hAnsiTheme="majorHAnsi" w:cstheme="majorHAnsi"/>
        </w:rPr>
      </w:pPr>
      <w:r w:rsidRPr="00715C9D">
        <w:rPr>
          <w:rFonts w:asciiTheme="majorHAnsi" w:hAnsiTheme="majorHAnsi" w:cstheme="majorHAnsi"/>
        </w:rPr>
        <w:t>Mieux informer les patients</w:t>
      </w:r>
    </w:p>
    <w:p w14:paraId="1E3ECA7A" w14:textId="651AE69F" w:rsidR="00724FB7" w:rsidRPr="00715C9D" w:rsidRDefault="00724FB7" w:rsidP="00715C9D">
      <w:pPr>
        <w:pStyle w:val="Paragraphedeliste"/>
        <w:numPr>
          <w:ilvl w:val="0"/>
          <w:numId w:val="21"/>
        </w:numPr>
        <w:spacing w:after="0" w:line="240" w:lineRule="auto"/>
        <w:jc w:val="both"/>
        <w:rPr>
          <w:rFonts w:asciiTheme="majorHAnsi" w:hAnsiTheme="majorHAnsi" w:cstheme="majorHAnsi"/>
        </w:rPr>
      </w:pPr>
      <w:r w:rsidRPr="00715C9D">
        <w:rPr>
          <w:rFonts w:asciiTheme="majorHAnsi" w:hAnsiTheme="majorHAnsi" w:cstheme="majorHAnsi"/>
        </w:rPr>
        <w:t>Mieux échanger entre les patients</w:t>
      </w:r>
    </w:p>
    <w:p w14:paraId="69EA6C7B" w14:textId="540E60D7" w:rsidR="00724FB7" w:rsidRPr="00715C9D" w:rsidRDefault="00724FB7" w:rsidP="00715C9D">
      <w:pPr>
        <w:pStyle w:val="Paragraphedeliste"/>
        <w:numPr>
          <w:ilvl w:val="0"/>
          <w:numId w:val="21"/>
        </w:numPr>
        <w:spacing w:after="0" w:line="240" w:lineRule="auto"/>
        <w:jc w:val="both"/>
        <w:rPr>
          <w:rFonts w:asciiTheme="majorHAnsi" w:hAnsiTheme="majorHAnsi" w:cstheme="majorHAnsi"/>
        </w:rPr>
      </w:pPr>
      <w:r w:rsidRPr="00715C9D">
        <w:rPr>
          <w:rFonts w:asciiTheme="majorHAnsi" w:hAnsiTheme="majorHAnsi" w:cstheme="majorHAnsi"/>
        </w:rPr>
        <w:t>Mieux accompagner le patient à son domicile</w:t>
      </w:r>
    </w:p>
    <w:p w14:paraId="6150936E" w14:textId="46A5F458" w:rsidR="00724FB7" w:rsidRPr="00715C9D" w:rsidRDefault="00724FB7" w:rsidP="00715C9D">
      <w:pPr>
        <w:pStyle w:val="Paragraphedeliste"/>
        <w:numPr>
          <w:ilvl w:val="0"/>
          <w:numId w:val="21"/>
        </w:numPr>
        <w:spacing w:after="0" w:line="240" w:lineRule="auto"/>
        <w:jc w:val="both"/>
        <w:rPr>
          <w:rFonts w:asciiTheme="majorHAnsi" w:hAnsiTheme="majorHAnsi" w:cstheme="majorHAnsi"/>
        </w:rPr>
      </w:pPr>
      <w:r w:rsidRPr="00715C9D">
        <w:rPr>
          <w:rFonts w:asciiTheme="majorHAnsi" w:hAnsiTheme="majorHAnsi" w:cstheme="majorHAnsi"/>
        </w:rPr>
        <w:t>Améliorer la formation des professionnels</w:t>
      </w:r>
    </w:p>
    <w:p w14:paraId="6B34E09D" w14:textId="13EF070E" w:rsidR="00724FB7" w:rsidRPr="00715C9D" w:rsidRDefault="00724FB7" w:rsidP="00715C9D">
      <w:pPr>
        <w:pStyle w:val="Paragraphedeliste"/>
        <w:numPr>
          <w:ilvl w:val="0"/>
          <w:numId w:val="21"/>
        </w:numPr>
        <w:spacing w:after="0" w:line="240" w:lineRule="auto"/>
        <w:jc w:val="both"/>
        <w:rPr>
          <w:rFonts w:asciiTheme="majorHAnsi" w:hAnsiTheme="majorHAnsi" w:cstheme="majorHAnsi"/>
        </w:rPr>
      </w:pPr>
      <w:r w:rsidRPr="00715C9D">
        <w:rPr>
          <w:rFonts w:asciiTheme="majorHAnsi" w:hAnsiTheme="majorHAnsi" w:cstheme="majorHAnsi"/>
        </w:rPr>
        <w:t>Faciliter et renforcer les collaborations entre les établissements et les professionnels</w:t>
      </w:r>
    </w:p>
    <w:p w14:paraId="6699D853" w14:textId="53EE4DD2" w:rsidR="00724FB7" w:rsidRPr="00715C9D" w:rsidRDefault="00724FB7" w:rsidP="00715C9D">
      <w:pPr>
        <w:pStyle w:val="Paragraphedeliste"/>
        <w:numPr>
          <w:ilvl w:val="0"/>
          <w:numId w:val="21"/>
        </w:numPr>
        <w:spacing w:after="0" w:line="240" w:lineRule="auto"/>
        <w:jc w:val="both"/>
        <w:rPr>
          <w:rFonts w:asciiTheme="majorHAnsi" w:hAnsiTheme="majorHAnsi" w:cstheme="majorHAnsi"/>
        </w:rPr>
      </w:pPr>
      <w:r w:rsidRPr="00715C9D">
        <w:rPr>
          <w:rFonts w:asciiTheme="majorHAnsi" w:hAnsiTheme="majorHAnsi" w:cstheme="majorHAnsi"/>
        </w:rPr>
        <w:t>Simplifier les dispositifs existants</w:t>
      </w:r>
    </w:p>
    <w:p w14:paraId="370CDA92" w14:textId="782C51CB" w:rsidR="00724FB7" w:rsidRPr="00715C9D" w:rsidRDefault="00724FB7" w:rsidP="00715C9D">
      <w:pPr>
        <w:pStyle w:val="Paragraphedeliste"/>
        <w:numPr>
          <w:ilvl w:val="0"/>
          <w:numId w:val="21"/>
        </w:numPr>
        <w:spacing w:after="0" w:line="240" w:lineRule="auto"/>
        <w:jc w:val="both"/>
        <w:rPr>
          <w:rFonts w:asciiTheme="majorHAnsi" w:hAnsiTheme="majorHAnsi" w:cstheme="majorHAnsi"/>
        </w:rPr>
      </w:pPr>
      <w:r w:rsidRPr="00715C9D">
        <w:rPr>
          <w:rFonts w:asciiTheme="majorHAnsi" w:hAnsiTheme="majorHAnsi" w:cstheme="majorHAnsi"/>
        </w:rPr>
        <w:t>Améliorer le dépistage de la MRC pour mieux organiser les parcours</w:t>
      </w:r>
    </w:p>
    <w:p w14:paraId="0329D488" w14:textId="574AD726" w:rsidR="00724FB7" w:rsidRPr="00715C9D" w:rsidRDefault="00724FB7" w:rsidP="00715C9D">
      <w:pPr>
        <w:pStyle w:val="Paragraphedeliste"/>
        <w:numPr>
          <w:ilvl w:val="0"/>
          <w:numId w:val="21"/>
        </w:numPr>
        <w:spacing w:after="0" w:line="240" w:lineRule="auto"/>
        <w:jc w:val="both"/>
        <w:rPr>
          <w:rFonts w:asciiTheme="majorHAnsi" w:hAnsiTheme="majorHAnsi" w:cstheme="majorHAnsi"/>
        </w:rPr>
      </w:pPr>
      <w:r w:rsidRPr="00715C9D">
        <w:rPr>
          <w:rFonts w:asciiTheme="majorHAnsi" w:hAnsiTheme="majorHAnsi" w:cstheme="majorHAnsi"/>
        </w:rPr>
        <w:t>Revoir les modalités économiques</w:t>
      </w:r>
    </w:p>
    <w:p w14:paraId="76CB0F70" w14:textId="11F8C93D" w:rsidR="00724FB7" w:rsidRPr="00715C9D" w:rsidRDefault="00724FB7" w:rsidP="00715C9D">
      <w:pPr>
        <w:pStyle w:val="Paragraphedeliste"/>
        <w:numPr>
          <w:ilvl w:val="0"/>
          <w:numId w:val="22"/>
        </w:numPr>
        <w:spacing w:after="0" w:line="240" w:lineRule="auto"/>
        <w:jc w:val="both"/>
        <w:rPr>
          <w:rFonts w:asciiTheme="majorHAnsi" w:hAnsiTheme="majorHAnsi" w:cstheme="majorHAnsi"/>
        </w:rPr>
      </w:pPr>
      <w:r w:rsidRPr="00715C9D">
        <w:rPr>
          <w:rFonts w:asciiTheme="majorHAnsi" w:hAnsiTheme="majorHAnsi" w:cstheme="majorHAnsi"/>
        </w:rPr>
        <w:t>Déployer un parcours MRC-IRCT incitant</w:t>
      </w:r>
      <w:r w:rsidR="0087033E" w:rsidRPr="00715C9D">
        <w:rPr>
          <w:rFonts w:asciiTheme="majorHAnsi" w:hAnsiTheme="majorHAnsi" w:cstheme="majorHAnsi"/>
        </w:rPr>
        <w:t xml:space="preserve"> à la prise en charge à domicile</w:t>
      </w:r>
    </w:p>
    <w:p w14:paraId="671C3812" w14:textId="104CD85E" w:rsidR="00724FB7" w:rsidRPr="00715C9D" w:rsidRDefault="00724FB7" w:rsidP="00715C9D">
      <w:pPr>
        <w:pStyle w:val="Paragraphedeliste"/>
        <w:numPr>
          <w:ilvl w:val="0"/>
          <w:numId w:val="22"/>
        </w:numPr>
        <w:spacing w:after="0" w:line="240" w:lineRule="auto"/>
        <w:jc w:val="both"/>
        <w:rPr>
          <w:rFonts w:asciiTheme="majorHAnsi" w:hAnsiTheme="majorHAnsi" w:cstheme="majorHAnsi"/>
        </w:rPr>
      </w:pPr>
      <w:r w:rsidRPr="00715C9D">
        <w:rPr>
          <w:rFonts w:asciiTheme="majorHAnsi" w:hAnsiTheme="majorHAnsi" w:cstheme="majorHAnsi"/>
        </w:rPr>
        <w:t>Créer un label dialyse à domicile</w:t>
      </w:r>
    </w:p>
    <w:p w14:paraId="7C6BFE6E" w14:textId="77777777" w:rsidR="00715C9D" w:rsidRDefault="00715C9D" w:rsidP="007E0739">
      <w:pPr>
        <w:spacing w:after="0" w:line="240" w:lineRule="auto"/>
        <w:jc w:val="both"/>
        <w:rPr>
          <w:rFonts w:asciiTheme="majorHAnsi" w:hAnsiTheme="majorHAnsi" w:cstheme="majorHAnsi"/>
        </w:rPr>
      </w:pPr>
    </w:p>
    <w:p w14:paraId="1B4743D1" w14:textId="43E42130" w:rsidR="00724FB7" w:rsidRPr="00560CB1" w:rsidRDefault="00171F5D" w:rsidP="00BE1499">
      <w:pPr>
        <w:spacing w:after="0" w:line="240" w:lineRule="auto"/>
        <w:jc w:val="both"/>
        <w:rPr>
          <w:rFonts w:asciiTheme="majorHAnsi" w:hAnsiTheme="majorHAnsi" w:cstheme="majorHAnsi"/>
        </w:rPr>
      </w:pPr>
      <w:r w:rsidRPr="00833902">
        <w:rPr>
          <w:rFonts w:asciiTheme="majorHAnsi" w:hAnsiTheme="majorHAnsi" w:cstheme="majorHAnsi"/>
        </w:rPr>
        <w:t xml:space="preserve">La SFNDT </w:t>
      </w:r>
      <w:r w:rsidR="00A408AD">
        <w:rPr>
          <w:rFonts w:asciiTheme="majorHAnsi" w:hAnsiTheme="majorHAnsi" w:cstheme="majorHAnsi"/>
        </w:rPr>
        <w:t xml:space="preserve">a </w:t>
      </w:r>
      <w:r w:rsidRPr="00833902">
        <w:rPr>
          <w:rFonts w:asciiTheme="majorHAnsi" w:hAnsiTheme="majorHAnsi" w:cstheme="majorHAnsi"/>
        </w:rPr>
        <w:t xml:space="preserve">également fait la proposition </w:t>
      </w:r>
      <w:r w:rsidR="00EC6DCD">
        <w:rPr>
          <w:rFonts w:asciiTheme="majorHAnsi" w:hAnsiTheme="majorHAnsi" w:cstheme="majorHAnsi"/>
        </w:rPr>
        <w:t>dès 2016</w:t>
      </w:r>
      <w:r w:rsidR="00EC6DCD">
        <w:rPr>
          <w:rStyle w:val="Appelnotedebasdep"/>
          <w:rFonts w:asciiTheme="majorHAnsi" w:hAnsiTheme="majorHAnsi" w:cstheme="majorHAnsi"/>
        </w:rPr>
        <w:footnoteReference w:id="6"/>
      </w:r>
      <w:r w:rsidR="00EC6DCD">
        <w:rPr>
          <w:rFonts w:asciiTheme="majorHAnsi" w:hAnsiTheme="majorHAnsi" w:cstheme="majorHAnsi"/>
        </w:rPr>
        <w:t xml:space="preserve"> </w:t>
      </w:r>
      <w:r w:rsidRPr="00833902">
        <w:rPr>
          <w:rFonts w:asciiTheme="majorHAnsi" w:hAnsiTheme="majorHAnsi" w:cstheme="majorHAnsi"/>
        </w:rPr>
        <w:t xml:space="preserve">de </w:t>
      </w:r>
      <w:r w:rsidR="00EC6DCD">
        <w:rPr>
          <w:rFonts w:asciiTheme="majorHAnsi" w:hAnsiTheme="majorHAnsi" w:cstheme="majorHAnsi"/>
        </w:rPr>
        <w:t>la mise en place d’</w:t>
      </w:r>
      <w:r w:rsidRPr="00833902">
        <w:rPr>
          <w:rFonts w:asciiTheme="majorHAnsi" w:hAnsiTheme="majorHAnsi" w:cstheme="majorHAnsi"/>
        </w:rPr>
        <w:t>unités d’insuffisance rénale avancée (UIRAV). Ces unités devraient permettre de valoriser des soins extrêmement importants qui ne sont pas pris en charge aujourd’hui :</w:t>
      </w:r>
      <w:r w:rsidRPr="00560CB1">
        <w:rPr>
          <w:rFonts w:asciiTheme="majorHAnsi" w:hAnsiTheme="majorHAnsi" w:cstheme="majorHAnsi"/>
        </w:rPr>
        <w:t xml:space="preserve"> consultation avec un infirmier</w:t>
      </w:r>
      <w:r w:rsidR="00F97D15">
        <w:rPr>
          <w:rFonts w:asciiTheme="majorHAnsi" w:hAnsiTheme="majorHAnsi" w:cstheme="majorHAnsi"/>
        </w:rPr>
        <w:t xml:space="preserve"> spécialisé et spécifiquement formé</w:t>
      </w:r>
      <w:r w:rsidRPr="00560CB1">
        <w:rPr>
          <w:rFonts w:asciiTheme="majorHAnsi" w:hAnsiTheme="majorHAnsi" w:cstheme="majorHAnsi"/>
        </w:rPr>
        <w:t>, un diététicien, un assistant social ou un psychologue, soins palliatifs</w:t>
      </w:r>
      <w:r w:rsidR="002068C8">
        <w:rPr>
          <w:rFonts w:asciiTheme="majorHAnsi" w:hAnsiTheme="majorHAnsi" w:cstheme="majorHAnsi"/>
        </w:rPr>
        <w:t xml:space="preserve"> quand</w:t>
      </w:r>
      <w:r w:rsidR="00F97D15">
        <w:rPr>
          <w:rFonts w:asciiTheme="majorHAnsi" w:hAnsiTheme="majorHAnsi" w:cstheme="majorHAnsi"/>
        </w:rPr>
        <w:t xml:space="preserve"> cela s’avère nécessaire</w:t>
      </w:r>
      <w:r w:rsidRPr="00560CB1">
        <w:rPr>
          <w:rFonts w:asciiTheme="majorHAnsi" w:hAnsiTheme="majorHAnsi" w:cstheme="majorHAnsi"/>
        </w:rPr>
        <w:t>, coordination avec les intervenants au domicile.</w:t>
      </w:r>
    </w:p>
    <w:p w14:paraId="42D2A44F" w14:textId="77777777" w:rsidR="002B32F8" w:rsidRDefault="002B32F8" w:rsidP="00BE1499">
      <w:pPr>
        <w:spacing w:after="0" w:line="240" w:lineRule="auto"/>
        <w:jc w:val="both"/>
        <w:rPr>
          <w:rFonts w:asciiTheme="majorHAnsi" w:hAnsiTheme="majorHAnsi" w:cstheme="majorHAnsi"/>
        </w:rPr>
      </w:pPr>
    </w:p>
    <w:p w14:paraId="257B05B7" w14:textId="6D55978E" w:rsidR="00F33678" w:rsidRPr="00F0495E" w:rsidRDefault="00F33678" w:rsidP="00F33678">
      <w:pPr>
        <w:spacing w:after="0" w:line="240" w:lineRule="auto"/>
        <w:jc w:val="both"/>
        <w:rPr>
          <w:rFonts w:asciiTheme="majorHAnsi" w:hAnsiTheme="majorHAnsi" w:cstheme="majorHAnsi"/>
          <w:b/>
        </w:rPr>
      </w:pPr>
      <w:r w:rsidRPr="00F33678">
        <w:rPr>
          <w:rFonts w:asciiTheme="majorHAnsi" w:hAnsiTheme="majorHAnsi" w:cstheme="majorHAnsi"/>
          <w:b/>
        </w:rPr>
        <w:t>Accompagner le patient pour adapter son style de vie</w:t>
      </w:r>
    </w:p>
    <w:p w14:paraId="3FDB1679" w14:textId="740679D8" w:rsidR="00F33678" w:rsidRPr="00F33678" w:rsidRDefault="00F33678" w:rsidP="00F33678">
      <w:pPr>
        <w:spacing w:after="0" w:line="240" w:lineRule="auto"/>
        <w:jc w:val="both"/>
        <w:rPr>
          <w:rFonts w:asciiTheme="majorHAnsi" w:hAnsiTheme="majorHAnsi" w:cstheme="majorHAnsi"/>
        </w:rPr>
      </w:pPr>
      <w:r w:rsidRPr="00F33678">
        <w:rPr>
          <w:rFonts w:asciiTheme="majorHAnsi" w:hAnsiTheme="majorHAnsi" w:cstheme="majorHAnsi"/>
        </w:rPr>
        <w:t xml:space="preserve">La mission du néphrologue est de préserver la fonction rénale et de retarder l’heure de la dialyse par des traitements néphroprotecteurs mais l’hygiène de vie des patients compte </w:t>
      </w:r>
      <w:r w:rsidR="00F97D15">
        <w:rPr>
          <w:rFonts w:asciiTheme="majorHAnsi" w:hAnsiTheme="majorHAnsi" w:cstheme="majorHAnsi"/>
        </w:rPr>
        <w:t>également</w:t>
      </w:r>
      <w:r w:rsidRPr="00F33678">
        <w:rPr>
          <w:rFonts w:asciiTheme="majorHAnsi" w:hAnsiTheme="majorHAnsi" w:cstheme="majorHAnsi"/>
        </w:rPr>
        <w:t xml:space="preserve">. Le diabète, l’obésité et l’hypertension artérielle sont étroitement associés à l’insuffisance rénale. La pratique du sport et une meilleure alimentation peuvent contribuer à la stabilisation </w:t>
      </w:r>
      <w:r w:rsidR="00F97D15">
        <w:rPr>
          <w:rFonts w:asciiTheme="majorHAnsi" w:hAnsiTheme="majorHAnsi" w:cstheme="majorHAnsi"/>
        </w:rPr>
        <w:t xml:space="preserve">de </w:t>
      </w:r>
      <w:r w:rsidRPr="00F33678">
        <w:rPr>
          <w:rFonts w:asciiTheme="majorHAnsi" w:hAnsiTheme="majorHAnsi" w:cstheme="majorHAnsi"/>
        </w:rPr>
        <w:t>l’insuffisance rénale chronique. Cet aspect de la prise en charge se fait au mieux avec l’intervention d’une diététicienne, pas toujours suffisamment présente dans les services de néphrologie. Certaines structures ont mis en place des ateliers d’activité physique adaptée. Ces expériences seront rapportées au cours du congrès</w:t>
      </w:r>
      <w:r>
        <w:rPr>
          <w:rFonts w:asciiTheme="majorHAnsi" w:hAnsiTheme="majorHAnsi" w:cstheme="majorHAnsi"/>
        </w:rPr>
        <w:t>.</w:t>
      </w:r>
      <w:r w:rsidR="008E6F58" w:rsidRPr="008E6F58">
        <w:rPr>
          <w:rFonts w:asciiTheme="majorHAnsi" w:hAnsiTheme="majorHAnsi" w:cstheme="majorHAnsi"/>
        </w:rPr>
        <w:t xml:space="preserve"> Que ce soit en prévention primaire ou secondaire, la mise en place d’une hygiène de vie saine est indispensable (éviction des produits néphrotoxiques, régime, arrêt du tabac, activité physique, etc…).</w:t>
      </w:r>
    </w:p>
    <w:p w14:paraId="7ADC71A9" w14:textId="77777777" w:rsidR="008E6F58" w:rsidRDefault="008E6F58" w:rsidP="008E6F58">
      <w:pPr>
        <w:spacing w:after="0" w:line="240" w:lineRule="auto"/>
        <w:jc w:val="both"/>
        <w:rPr>
          <w:rFonts w:asciiTheme="majorHAnsi" w:hAnsiTheme="majorHAnsi" w:cstheme="majorHAnsi"/>
          <w:b/>
        </w:rPr>
      </w:pPr>
    </w:p>
    <w:p w14:paraId="521BCFB0" w14:textId="77777777" w:rsidR="008E6F58" w:rsidRPr="00560CB1" w:rsidRDefault="008E6F58" w:rsidP="00BE1499">
      <w:pPr>
        <w:spacing w:after="0" w:line="240" w:lineRule="auto"/>
        <w:jc w:val="both"/>
        <w:rPr>
          <w:rFonts w:asciiTheme="majorHAnsi" w:hAnsiTheme="majorHAnsi" w:cstheme="majorHAnsi"/>
        </w:rPr>
      </w:pPr>
    </w:p>
    <w:p w14:paraId="66E45804" w14:textId="2582B3F2" w:rsidR="00F13BCF" w:rsidRPr="00307F2C" w:rsidRDefault="00F13BCF" w:rsidP="00F13BCF">
      <w:pPr>
        <w:shd w:val="clear" w:color="auto" w:fill="D9D9D9" w:themeFill="background1" w:themeFillShade="D9"/>
        <w:spacing w:after="0" w:line="240" w:lineRule="auto"/>
        <w:jc w:val="both"/>
        <w:rPr>
          <w:rFonts w:asciiTheme="majorHAnsi" w:hAnsiTheme="majorHAnsi" w:cstheme="majorHAnsi"/>
          <w:b/>
        </w:rPr>
      </w:pPr>
      <w:r>
        <w:rPr>
          <w:rFonts w:asciiTheme="majorHAnsi" w:hAnsiTheme="majorHAnsi" w:cstheme="majorHAnsi"/>
          <w:b/>
        </w:rPr>
        <w:t>La question des directives anticipées</w:t>
      </w:r>
    </w:p>
    <w:p w14:paraId="611188BD" w14:textId="77777777" w:rsidR="00F13BCF" w:rsidRPr="00307F2C" w:rsidRDefault="00F13BCF" w:rsidP="00F13BCF">
      <w:pPr>
        <w:shd w:val="clear" w:color="auto" w:fill="D9D9D9" w:themeFill="background1" w:themeFillShade="D9"/>
        <w:spacing w:after="0" w:line="240" w:lineRule="auto"/>
        <w:jc w:val="both"/>
        <w:rPr>
          <w:rFonts w:asciiTheme="majorHAnsi" w:hAnsiTheme="majorHAnsi" w:cstheme="majorHAnsi"/>
          <w:sz w:val="16"/>
          <w:szCs w:val="16"/>
        </w:rPr>
      </w:pPr>
    </w:p>
    <w:p w14:paraId="1A8B99D3" w14:textId="7B55CEA2" w:rsidR="00CA0132" w:rsidRDefault="00D046D1" w:rsidP="00F13BCF">
      <w:pPr>
        <w:shd w:val="clear" w:color="auto" w:fill="D9D9D9" w:themeFill="background1" w:themeFillShade="D9"/>
        <w:spacing w:after="0" w:line="240" w:lineRule="auto"/>
        <w:jc w:val="both"/>
        <w:rPr>
          <w:rFonts w:asciiTheme="majorHAnsi" w:hAnsiTheme="majorHAnsi" w:cstheme="majorHAnsi"/>
        </w:rPr>
      </w:pPr>
      <w:r>
        <w:rPr>
          <w:rFonts w:asciiTheme="majorHAnsi" w:hAnsiTheme="majorHAnsi" w:cstheme="majorHAnsi"/>
        </w:rPr>
        <w:t>« </w:t>
      </w:r>
      <w:r w:rsidR="00CA0132">
        <w:rPr>
          <w:rFonts w:asciiTheme="majorHAnsi" w:hAnsiTheme="majorHAnsi" w:cstheme="majorHAnsi"/>
        </w:rPr>
        <w:t xml:space="preserve">Dans le cas où un patient est en fin de vie, et n’est pas en mesure d’exprimer sa volonté, ses directives anticipées permettront au médecin de connaître ses souhaits </w:t>
      </w:r>
      <w:r w:rsidR="00CA0132">
        <w:t>concernant la possibilité de limiter ou d’arrêter les traitements alors en cours. Le médecin n’est pas tenu de s’y conformer si d’autres éléments venaient modifier son appréciation</w:t>
      </w:r>
      <w:r>
        <w:rPr>
          <w:rFonts w:asciiTheme="majorHAnsi" w:hAnsiTheme="majorHAnsi" w:cstheme="majorHAnsi"/>
        </w:rPr>
        <w:t>. »</w:t>
      </w:r>
      <w:r w:rsidRPr="00D046D1">
        <w:rPr>
          <w:rStyle w:val="Appelnotedebasdep"/>
          <w:rFonts w:asciiTheme="majorHAnsi" w:hAnsiTheme="majorHAnsi" w:cstheme="majorHAnsi"/>
        </w:rPr>
        <w:t xml:space="preserve"> </w:t>
      </w:r>
      <w:r>
        <w:rPr>
          <w:rStyle w:val="Appelnotedebasdep"/>
          <w:rFonts w:asciiTheme="majorHAnsi" w:hAnsiTheme="majorHAnsi" w:cstheme="majorHAnsi"/>
        </w:rPr>
        <w:footnoteReference w:id="7"/>
      </w:r>
    </w:p>
    <w:p w14:paraId="1DE4A348" w14:textId="77777777" w:rsidR="00CA0132" w:rsidRDefault="00CA0132" w:rsidP="00F13BCF">
      <w:pPr>
        <w:shd w:val="clear" w:color="auto" w:fill="D9D9D9" w:themeFill="background1" w:themeFillShade="D9"/>
        <w:spacing w:after="0" w:line="240" w:lineRule="auto"/>
        <w:jc w:val="both"/>
        <w:rPr>
          <w:rFonts w:asciiTheme="majorHAnsi" w:hAnsiTheme="majorHAnsi" w:cstheme="majorHAnsi"/>
        </w:rPr>
      </w:pPr>
    </w:p>
    <w:p w14:paraId="78B79B17" w14:textId="6758C929" w:rsidR="00F13BCF" w:rsidRPr="00307F2C" w:rsidRDefault="00F13BCF" w:rsidP="00F13BCF">
      <w:pPr>
        <w:shd w:val="clear" w:color="auto" w:fill="D9D9D9" w:themeFill="background1" w:themeFillShade="D9"/>
        <w:spacing w:after="0" w:line="240" w:lineRule="auto"/>
        <w:jc w:val="both"/>
        <w:rPr>
          <w:rFonts w:asciiTheme="majorHAnsi" w:hAnsiTheme="majorHAnsi" w:cstheme="majorHAnsi"/>
        </w:rPr>
      </w:pPr>
      <w:r w:rsidRPr="00307F2C">
        <w:rPr>
          <w:rFonts w:asciiTheme="majorHAnsi" w:hAnsiTheme="majorHAnsi" w:cstheme="majorHAnsi"/>
        </w:rPr>
        <w:t>La commission d’Éthique de la SFNDT va consacrer un atelier lors du prochain cong</w:t>
      </w:r>
      <w:r w:rsidR="00CA0132">
        <w:rPr>
          <w:rFonts w:asciiTheme="majorHAnsi" w:hAnsiTheme="majorHAnsi" w:cstheme="majorHAnsi"/>
        </w:rPr>
        <w:t xml:space="preserve">rès aux directives anticipées. </w:t>
      </w:r>
      <w:r w:rsidRPr="00307F2C">
        <w:rPr>
          <w:rFonts w:asciiTheme="majorHAnsi" w:hAnsiTheme="majorHAnsi" w:cstheme="majorHAnsi"/>
        </w:rPr>
        <w:t xml:space="preserve">Un texte de loi est paru </w:t>
      </w:r>
      <w:r w:rsidR="00CA0132">
        <w:rPr>
          <w:rFonts w:asciiTheme="majorHAnsi" w:hAnsiTheme="majorHAnsi" w:cstheme="majorHAnsi"/>
        </w:rPr>
        <w:t xml:space="preserve">qui indique que dans le cas où un patient est en fin de vie, </w:t>
      </w:r>
      <w:r w:rsidRPr="00307F2C">
        <w:rPr>
          <w:rFonts w:asciiTheme="majorHAnsi" w:hAnsiTheme="majorHAnsi" w:cstheme="majorHAnsi"/>
        </w:rPr>
        <w:t xml:space="preserve">mais comment les mettre en place, comment les présenter aux patients ? </w:t>
      </w:r>
    </w:p>
    <w:p w14:paraId="7F65A90A" w14:textId="77777777" w:rsidR="00CA0132" w:rsidRDefault="00CA0132" w:rsidP="00CA0132"/>
    <w:p w14:paraId="733D38FA" w14:textId="0DF40EB1" w:rsidR="00555B7E" w:rsidRPr="00F0495E" w:rsidRDefault="00555B7E" w:rsidP="00F0495E">
      <w:pPr>
        <w:spacing w:after="0" w:line="240" w:lineRule="auto"/>
        <w:jc w:val="both"/>
        <w:rPr>
          <w:rFonts w:asciiTheme="majorHAnsi" w:hAnsiTheme="majorHAnsi" w:cstheme="majorHAnsi"/>
        </w:rPr>
      </w:pPr>
      <w:r w:rsidRPr="00F0495E">
        <w:rPr>
          <w:rFonts w:asciiTheme="majorHAnsi" w:hAnsiTheme="majorHAnsi" w:cstheme="majorHAnsi"/>
        </w:rPr>
        <w:br w:type="page"/>
      </w:r>
    </w:p>
    <w:p w14:paraId="711828CF" w14:textId="3E4C976D" w:rsidR="00BE1499" w:rsidRPr="00555B7E" w:rsidRDefault="003737CE" w:rsidP="00555B7E">
      <w:pPr>
        <w:spacing w:after="0" w:line="240" w:lineRule="auto"/>
        <w:jc w:val="both"/>
        <w:rPr>
          <w:rFonts w:asciiTheme="majorHAnsi" w:hAnsiTheme="majorHAnsi" w:cstheme="majorHAnsi"/>
          <w:b/>
          <w:bCs/>
          <w:color w:val="17365D" w:themeColor="text2" w:themeShade="BF"/>
          <w:sz w:val="24"/>
          <w:szCs w:val="24"/>
        </w:rPr>
      </w:pPr>
      <w:r w:rsidRPr="00555B7E">
        <w:rPr>
          <w:rFonts w:asciiTheme="majorHAnsi" w:hAnsiTheme="majorHAnsi" w:cstheme="majorHAnsi"/>
          <w:b/>
          <w:bCs/>
          <w:color w:val="17365D" w:themeColor="text2" w:themeShade="BF"/>
          <w:sz w:val="24"/>
          <w:szCs w:val="24"/>
        </w:rPr>
        <w:lastRenderedPageBreak/>
        <w:t>Greffes</w:t>
      </w:r>
      <w:r w:rsidR="00096463" w:rsidRPr="00555B7E">
        <w:rPr>
          <w:rFonts w:asciiTheme="majorHAnsi" w:hAnsiTheme="majorHAnsi" w:cstheme="majorHAnsi"/>
          <w:b/>
          <w:bCs/>
          <w:color w:val="17365D" w:themeColor="text2" w:themeShade="BF"/>
          <w:sz w:val="24"/>
          <w:szCs w:val="24"/>
        </w:rPr>
        <w:t xml:space="preserve"> : </w:t>
      </w:r>
      <w:r w:rsidR="0067768B" w:rsidRPr="00555B7E">
        <w:rPr>
          <w:rFonts w:asciiTheme="majorHAnsi" w:hAnsiTheme="majorHAnsi" w:cstheme="majorHAnsi"/>
          <w:b/>
          <w:bCs/>
          <w:color w:val="17365D" w:themeColor="text2" w:themeShade="BF"/>
          <w:sz w:val="24"/>
          <w:szCs w:val="24"/>
        </w:rPr>
        <w:t xml:space="preserve">résorber les </w:t>
      </w:r>
      <w:r w:rsidR="00096463" w:rsidRPr="00555B7E">
        <w:rPr>
          <w:rFonts w:asciiTheme="majorHAnsi" w:hAnsiTheme="majorHAnsi" w:cstheme="majorHAnsi"/>
          <w:b/>
          <w:bCs/>
          <w:color w:val="17365D" w:themeColor="text2" w:themeShade="BF"/>
          <w:sz w:val="24"/>
          <w:szCs w:val="24"/>
        </w:rPr>
        <w:t>d</w:t>
      </w:r>
      <w:r w:rsidR="0011687F" w:rsidRPr="00555B7E">
        <w:rPr>
          <w:rFonts w:asciiTheme="majorHAnsi" w:hAnsiTheme="majorHAnsi" w:cstheme="majorHAnsi"/>
          <w:b/>
          <w:bCs/>
          <w:color w:val="17365D" w:themeColor="text2" w:themeShade="BF"/>
          <w:sz w:val="24"/>
          <w:szCs w:val="24"/>
        </w:rPr>
        <w:t xml:space="preserve">ifficultés et </w:t>
      </w:r>
      <w:r w:rsidR="0067768B" w:rsidRPr="00555B7E">
        <w:rPr>
          <w:rFonts w:asciiTheme="majorHAnsi" w:hAnsiTheme="majorHAnsi" w:cstheme="majorHAnsi"/>
          <w:b/>
          <w:bCs/>
          <w:color w:val="17365D" w:themeColor="text2" w:themeShade="BF"/>
          <w:sz w:val="24"/>
          <w:szCs w:val="24"/>
        </w:rPr>
        <w:t xml:space="preserve">les </w:t>
      </w:r>
      <w:r w:rsidR="0011687F" w:rsidRPr="00555B7E">
        <w:rPr>
          <w:rFonts w:asciiTheme="majorHAnsi" w:hAnsiTheme="majorHAnsi" w:cstheme="majorHAnsi"/>
          <w:b/>
          <w:bCs/>
          <w:color w:val="17365D" w:themeColor="text2" w:themeShade="BF"/>
          <w:sz w:val="24"/>
          <w:szCs w:val="24"/>
        </w:rPr>
        <w:t>disparités d’accès</w:t>
      </w:r>
    </w:p>
    <w:p w14:paraId="612710E6" w14:textId="77777777" w:rsidR="00555B7E" w:rsidRDefault="00555B7E" w:rsidP="00555B7E">
      <w:pPr>
        <w:spacing w:after="0" w:line="240" w:lineRule="auto"/>
        <w:jc w:val="both"/>
        <w:rPr>
          <w:rFonts w:asciiTheme="majorHAnsi" w:hAnsiTheme="majorHAnsi" w:cstheme="majorHAnsi"/>
        </w:rPr>
      </w:pPr>
    </w:p>
    <w:p w14:paraId="0509F455" w14:textId="0DE056B0" w:rsidR="00F25E0E" w:rsidRPr="00555B7E" w:rsidRDefault="00A741B9" w:rsidP="00555B7E">
      <w:pPr>
        <w:spacing w:after="0" w:line="240" w:lineRule="auto"/>
        <w:jc w:val="both"/>
        <w:rPr>
          <w:rFonts w:asciiTheme="majorHAnsi" w:hAnsiTheme="majorHAnsi" w:cstheme="majorHAnsi"/>
        </w:rPr>
      </w:pPr>
      <w:r w:rsidRPr="00555B7E">
        <w:rPr>
          <w:rFonts w:asciiTheme="majorHAnsi" w:hAnsiTheme="majorHAnsi" w:cstheme="majorHAnsi"/>
        </w:rPr>
        <w:t xml:space="preserve">Il y a, chaque année en France, </w:t>
      </w:r>
      <w:r w:rsidR="00A408AD">
        <w:rPr>
          <w:rFonts w:asciiTheme="majorHAnsi" w:hAnsiTheme="majorHAnsi" w:cstheme="majorHAnsi"/>
        </w:rPr>
        <w:t>11</w:t>
      </w:r>
      <w:r w:rsidR="0067768B" w:rsidRPr="00555B7E">
        <w:rPr>
          <w:rFonts w:asciiTheme="majorHAnsi" w:hAnsiTheme="majorHAnsi" w:cstheme="majorHAnsi"/>
        </w:rPr>
        <w:t>.</w:t>
      </w:r>
      <w:r w:rsidRPr="00555B7E">
        <w:rPr>
          <w:rFonts w:asciiTheme="majorHAnsi" w:hAnsiTheme="majorHAnsi" w:cstheme="majorHAnsi"/>
        </w:rPr>
        <w:t xml:space="preserve">000 nouveaux malades </w:t>
      </w:r>
      <w:r w:rsidR="0067768B" w:rsidRPr="00555B7E">
        <w:rPr>
          <w:rFonts w:asciiTheme="majorHAnsi" w:hAnsiTheme="majorHAnsi" w:cstheme="majorHAnsi"/>
        </w:rPr>
        <w:t xml:space="preserve">en IRCT </w:t>
      </w:r>
      <w:r w:rsidRPr="00555B7E">
        <w:rPr>
          <w:rFonts w:asciiTheme="majorHAnsi" w:hAnsiTheme="majorHAnsi" w:cstheme="majorHAnsi"/>
        </w:rPr>
        <w:t xml:space="preserve">pour </w:t>
      </w:r>
      <w:r w:rsidR="00F97D15">
        <w:rPr>
          <w:rFonts w:asciiTheme="majorHAnsi" w:hAnsiTheme="majorHAnsi" w:cstheme="majorHAnsi"/>
        </w:rPr>
        <w:t xml:space="preserve">moins de </w:t>
      </w:r>
      <w:r w:rsidRPr="00555B7E">
        <w:rPr>
          <w:rFonts w:asciiTheme="majorHAnsi" w:hAnsiTheme="majorHAnsi" w:cstheme="majorHAnsi"/>
        </w:rPr>
        <w:t>4</w:t>
      </w:r>
      <w:r w:rsidR="0067768B" w:rsidRPr="00555B7E">
        <w:rPr>
          <w:rFonts w:asciiTheme="majorHAnsi" w:hAnsiTheme="majorHAnsi" w:cstheme="majorHAnsi"/>
        </w:rPr>
        <w:t>.</w:t>
      </w:r>
      <w:r w:rsidRPr="00555B7E">
        <w:rPr>
          <w:rFonts w:asciiTheme="majorHAnsi" w:hAnsiTheme="majorHAnsi" w:cstheme="majorHAnsi"/>
        </w:rPr>
        <w:t>000 greffes de rein</w:t>
      </w:r>
      <w:r w:rsidR="00265D20" w:rsidRPr="00555B7E">
        <w:rPr>
          <w:rFonts w:asciiTheme="majorHAnsi" w:hAnsiTheme="majorHAnsi" w:cstheme="majorHAnsi"/>
        </w:rPr>
        <w:t xml:space="preserve"> </w:t>
      </w:r>
      <w:r w:rsidR="00A408AD">
        <w:rPr>
          <w:rFonts w:asciiTheme="majorHAnsi" w:hAnsiTheme="majorHAnsi" w:cstheme="majorHAnsi"/>
        </w:rPr>
        <w:t xml:space="preserve">réalisés </w:t>
      </w:r>
      <w:r w:rsidR="00265D20" w:rsidRPr="00555B7E">
        <w:rPr>
          <w:rFonts w:asciiTheme="majorHAnsi" w:hAnsiTheme="majorHAnsi" w:cstheme="majorHAnsi"/>
        </w:rPr>
        <w:t>(</w:t>
      </w:r>
      <w:r w:rsidR="00F97D15" w:rsidRPr="00555B7E">
        <w:rPr>
          <w:rFonts w:asciiTheme="majorHAnsi" w:hAnsiTheme="majorHAnsi" w:cstheme="majorHAnsi"/>
        </w:rPr>
        <w:t>3.782 en 2017, dont 611 grâce à un donneur</w:t>
      </w:r>
      <w:r w:rsidR="00F97D15">
        <w:rPr>
          <w:rFonts w:asciiTheme="majorHAnsi" w:hAnsiTheme="majorHAnsi" w:cstheme="majorHAnsi"/>
        </w:rPr>
        <w:t xml:space="preserve"> </w:t>
      </w:r>
      <w:r w:rsidR="00F97D15" w:rsidRPr="00555B7E">
        <w:rPr>
          <w:rFonts w:asciiTheme="majorHAnsi" w:hAnsiTheme="majorHAnsi" w:cstheme="majorHAnsi"/>
        </w:rPr>
        <w:t>vivant</w:t>
      </w:r>
      <w:r w:rsidR="00F97D15">
        <w:rPr>
          <w:rFonts w:asciiTheme="majorHAnsi" w:hAnsiTheme="majorHAnsi" w:cstheme="majorHAnsi"/>
        </w:rPr>
        <w:t xml:space="preserve"> ; </w:t>
      </w:r>
      <w:r w:rsidR="00265D20" w:rsidRPr="00555B7E">
        <w:rPr>
          <w:rFonts w:asciiTheme="majorHAnsi" w:hAnsiTheme="majorHAnsi" w:cstheme="majorHAnsi"/>
        </w:rPr>
        <w:t xml:space="preserve">3.546 en 2018, dont 537 </w:t>
      </w:r>
      <w:r w:rsidR="00F97D15">
        <w:rPr>
          <w:rFonts w:asciiTheme="majorHAnsi" w:hAnsiTheme="majorHAnsi" w:cstheme="majorHAnsi"/>
        </w:rPr>
        <w:t>à partir d’un</w:t>
      </w:r>
      <w:r w:rsidR="00F97D15" w:rsidRPr="00555B7E">
        <w:rPr>
          <w:rFonts w:asciiTheme="majorHAnsi" w:hAnsiTheme="majorHAnsi" w:cstheme="majorHAnsi"/>
        </w:rPr>
        <w:t xml:space="preserve"> </w:t>
      </w:r>
      <w:r w:rsidR="00265D20" w:rsidRPr="00555B7E">
        <w:rPr>
          <w:rFonts w:asciiTheme="majorHAnsi" w:hAnsiTheme="majorHAnsi" w:cstheme="majorHAnsi"/>
        </w:rPr>
        <w:t>donneur vivant)</w:t>
      </w:r>
      <w:r w:rsidR="00265D20" w:rsidRPr="00320754">
        <w:rPr>
          <w:vertAlign w:val="superscript"/>
        </w:rPr>
        <w:footnoteReference w:id="8"/>
      </w:r>
      <w:r w:rsidR="00265D20" w:rsidRPr="00555B7E">
        <w:rPr>
          <w:rFonts w:asciiTheme="majorHAnsi" w:hAnsiTheme="majorHAnsi" w:cstheme="majorHAnsi"/>
        </w:rPr>
        <w:t>. </w:t>
      </w:r>
      <w:r w:rsidRPr="00555B7E">
        <w:rPr>
          <w:rFonts w:asciiTheme="majorHAnsi" w:hAnsiTheme="majorHAnsi" w:cstheme="majorHAnsi"/>
        </w:rPr>
        <w:t xml:space="preserve">L’activité de transplantation augmente de façon significative mais </w:t>
      </w:r>
      <w:r w:rsidR="00A408AD">
        <w:rPr>
          <w:rFonts w:asciiTheme="majorHAnsi" w:hAnsiTheme="majorHAnsi" w:cstheme="majorHAnsi"/>
        </w:rPr>
        <w:t xml:space="preserve">reste </w:t>
      </w:r>
      <w:r w:rsidRPr="00555B7E">
        <w:rPr>
          <w:rFonts w:asciiTheme="majorHAnsi" w:hAnsiTheme="majorHAnsi" w:cstheme="majorHAnsi"/>
        </w:rPr>
        <w:t xml:space="preserve">insuffisante. </w:t>
      </w:r>
      <w:r w:rsidR="00480F74" w:rsidRPr="00555B7E">
        <w:rPr>
          <w:rFonts w:asciiTheme="majorHAnsi" w:hAnsiTheme="majorHAnsi" w:cstheme="majorHAnsi"/>
        </w:rPr>
        <w:t>Le n</w:t>
      </w:r>
      <w:r w:rsidR="00F25E0E" w:rsidRPr="00555B7E">
        <w:rPr>
          <w:rFonts w:asciiTheme="majorHAnsi" w:hAnsiTheme="majorHAnsi" w:cstheme="majorHAnsi"/>
        </w:rPr>
        <w:t xml:space="preserve">ombre de </w:t>
      </w:r>
      <w:r w:rsidR="00A408AD">
        <w:rPr>
          <w:rFonts w:asciiTheme="majorHAnsi" w:hAnsiTheme="majorHAnsi" w:cstheme="majorHAnsi"/>
        </w:rPr>
        <w:t xml:space="preserve">transplantation a </w:t>
      </w:r>
      <w:r w:rsidR="00F97D15">
        <w:rPr>
          <w:rFonts w:asciiTheme="majorHAnsi" w:hAnsiTheme="majorHAnsi" w:cstheme="majorHAnsi"/>
        </w:rPr>
        <w:t xml:space="preserve">augmenté ces dernières années, </w:t>
      </w:r>
      <w:r w:rsidR="00A408AD">
        <w:rPr>
          <w:rFonts w:asciiTheme="majorHAnsi" w:hAnsiTheme="majorHAnsi" w:cstheme="majorHAnsi"/>
        </w:rPr>
        <w:t xml:space="preserve">environ </w:t>
      </w:r>
      <w:r w:rsidR="00F25E0E" w:rsidRPr="00555B7E">
        <w:rPr>
          <w:rFonts w:asciiTheme="majorHAnsi" w:hAnsiTheme="majorHAnsi" w:cstheme="majorHAnsi"/>
        </w:rPr>
        <w:t>18</w:t>
      </w:r>
      <w:r w:rsidR="0067768B" w:rsidRPr="00555B7E">
        <w:rPr>
          <w:rFonts w:asciiTheme="majorHAnsi" w:hAnsiTheme="majorHAnsi" w:cstheme="majorHAnsi"/>
        </w:rPr>
        <w:t>.</w:t>
      </w:r>
      <w:r w:rsidR="00F25E0E" w:rsidRPr="00555B7E">
        <w:rPr>
          <w:rFonts w:asciiTheme="majorHAnsi" w:hAnsiTheme="majorHAnsi" w:cstheme="majorHAnsi"/>
        </w:rPr>
        <w:t xml:space="preserve">000 </w:t>
      </w:r>
      <w:r w:rsidR="00213A30">
        <w:rPr>
          <w:rFonts w:asciiTheme="majorHAnsi" w:hAnsiTheme="majorHAnsi" w:cstheme="majorHAnsi"/>
        </w:rPr>
        <w:t xml:space="preserve">greffes </w:t>
      </w:r>
      <w:r w:rsidR="00F97D15">
        <w:rPr>
          <w:rFonts w:asciiTheme="majorHAnsi" w:hAnsiTheme="majorHAnsi" w:cstheme="majorHAnsi"/>
        </w:rPr>
        <w:t xml:space="preserve">de reins réalisées </w:t>
      </w:r>
      <w:r w:rsidR="00F25E0E" w:rsidRPr="00555B7E">
        <w:rPr>
          <w:rFonts w:asciiTheme="majorHAnsi" w:hAnsiTheme="majorHAnsi" w:cstheme="majorHAnsi"/>
        </w:rPr>
        <w:t>sur 5 ans</w:t>
      </w:r>
      <w:r w:rsidR="00A408AD">
        <w:rPr>
          <w:rFonts w:asciiTheme="majorHAnsi" w:hAnsiTheme="majorHAnsi" w:cstheme="majorHAnsi"/>
        </w:rPr>
        <w:t xml:space="preserve">, soit </w:t>
      </w:r>
      <w:r w:rsidR="002068C8">
        <w:rPr>
          <w:rFonts w:asciiTheme="majorHAnsi" w:hAnsiTheme="majorHAnsi" w:cstheme="majorHAnsi"/>
        </w:rPr>
        <w:t>+ 20</w:t>
      </w:r>
      <w:r w:rsidR="00F25E0E" w:rsidRPr="00555B7E">
        <w:rPr>
          <w:rFonts w:asciiTheme="majorHAnsi" w:hAnsiTheme="majorHAnsi" w:cstheme="majorHAnsi"/>
        </w:rPr>
        <w:t>% en 5 ans</w:t>
      </w:r>
      <w:r w:rsidR="00480F74" w:rsidRPr="00555B7E">
        <w:rPr>
          <w:rFonts w:asciiTheme="majorHAnsi" w:hAnsiTheme="majorHAnsi" w:cstheme="majorHAnsi"/>
        </w:rPr>
        <w:t xml:space="preserve">, </w:t>
      </w:r>
      <w:r w:rsidR="0067768B" w:rsidRPr="00555B7E">
        <w:rPr>
          <w:rFonts w:asciiTheme="majorHAnsi" w:hAnsiTheme="majorHAnsi" w:cstheme="majorHAnsi"/>
        </w:rPr>
        <w:t>les</w:t>
      </w:r>
      <w:r w:rsidR="00F25E0E" w:rsidRPr="00555B7E">
        <w:rPr>
          <w:rFonts w:asciiTheme="majorHAnsi" w:hAnsiTheme="majorHAnsi" w:cstheme="majorHAnsi"/>
        </w:rPr>
        <w:t xml:space="preserve"> greffes </w:t>
      </w:r>
      <w:r w:rsidR="00A408AD">
        <w:rPr>
          <w:rFonts w:asciiTheme="majorHAnsi" w:hAnsiTheme="majorHAnsi" w:cstheme="majorHAnsi"/>
        </w:rPr>
        <w:t xml:space="preserve">réalisées </w:t>
      </w:r>
      <w:r w:rsidR="00F25E0E" w:rsidRPr="00555B7E">
        <w:rPr>
          <w:rFonts w:asciiTheme="majorHAnsi" w:hAnsiTheme="majorHAnsi" w:cstheme="majorHAnsi"/>
        </w:rPr>
        <w:t xml:space="preserve">à partir de donneurs vivants </w:t>
      </w:r>
      <w:r w:rsidR="0067768B" w:rsidRPr="00555B7E">
        <w:rPr>
          <w:rFonts w:asciiTheme="majorHAnsi" w:hAnsiTheme="majorHAnsi" w:cstheme="majorHAnsi"/>
        </w:rPr>
        <w:t>ont</w:t>
      </w:r>
      <w:r w:rsidR="00480F74" w:rsidRPr="00555B7E">
        <w:rPr>
          <w:rFonts w:asciiTheme="majorHAnsi" w:hAnsiTheme="majorHAnsi" w:cstheme="majorHAnsi"/>
        </w:rPr>
        <w:t xml:space="preserve"> augmenté de </w:t>
      </w:r>
      <w:r w:rsidR="002068C8">
        <w:rPr>
          <w:rFonts w:asciiTheme="majorHAnsi" w:hAnsiTheme="majorHAnsi" w:cstheme="majorHAnsi"/>
        </w:rPr>
        <w:t>+ 50</w:t>
      </w:r>
      <w:r w:rsidR="00F25E0E" w:rsidRPr="00555B7E">
        <w:rPr>
          <w:rFonts w:asciiTheme="majorHAnsi" w:hAnsiTheme="majorHAnsi" w:cstheme="majorHAnsi"/>
        </w:rPr>
        <w:t xml:space="preserve">% en 5 ans et </w:t>
      </w:r>
      <w:r w:rsidR="0067768B" w:rsidRPr="00555B7E">
        <w:rPr>
          <w:rFonts w:asciiTheme="majorHAnsi" w:hAnsiTheme="majorHAnsi" w:cstheme="majorHAnsi"/>
        </w:rPr>
        <w:t>les</w:t>
      </w:r>
      <w:r w:rsidR="00F25E0E" w:rsidRPr="00555B7E">
        <w:rPr>
          <w:rFonts w:asciiTheme="majorHAnsi" w:hAnsiTheme="majorHAnsi" w:cstheme="majorHAnsi"/>
        </w:rPr>
        <w:t xml:space="preserve"> </w:t>
      </w:r>
      <w:r w:rsidR="00A408AD">
        <w:rPr>
          <w:rFonts w:asciiTheme="majorHAnsi" w:hAnsiTheme="majorHAnsi" w:cstheme="majorHAnsi"/>
        </w:rPr>
        <w:t xml:space="preserve">transplantation </w:t>
      </w:r>
      <w:r w:rsidR="00F25E0E" w:rsidRPr="00555B7E">
        <w:rPr>
          <w:rFonts w:asciiTheme="majorHAnsi" w:hAnsiTheme="majorHAnsi" w:cstheme="majorHAnsi"/>
        </w:rPr>
        <w:t xml:space="preserve">préemptives (patients ayant bénéficié d'une greffe avant le stade </w:t>
      </w:r>
      <w:r w:rsidR="00A408AD">
        <w:rPr>
          <w:rFonts w:asciiTheme="majorHAnsi" w:hAnsiTheme="majorHAnsi" w:cstheme="majorHAnsi"/>
        </w:rPr>
        <w:t>de</w:t>
      </w:r>
      <w:r w:rsidR="00F25E0E" w:rsidRPr="00555B7E">
        <w:rPr>
          <w:rFonts w:asciiTheme="majorHAnsi" w:hAnsiTheme="majorHAnsi" w:cstheme="majorHAnsi"/>
        </w:rPr>
        <w:t xml:space="preserve"> dialyse) </w:t>
      </w:r>
      <w:r w:rsidR="00480F74" w:rsidRPr="00555B7E">
        <w:rPr>
          <w:rFonts w:asciiTheme="majorHAnsi" w:hAnsiTheme="majorHAnsi" w:cstheme="majorHAnsi"/>
        </w:rPr>
        <w:t xml:space="preserve">de </w:t>
      </w:r>
      <w:r w:rsidR="00F25E0E" w:rsidRPr="00555B7E">
        <w:rPr>
          <w:rFonts w:asciiTheme="majorHAnsi" w:hAnsiTheme="majorHAnsi" w:cstheme="majorHAnsi"/>
        </w:rPr>
        <w:t>+ 60 % en 5 ans.</w:t>
      </w:r>
    </w:p>
    <w:p w14:paraId="6F64B504" w14:textId="77777777" w:rsidR="008B307D" w:rsidRPr="00555B7E" w:rsidRDefault="008B307D" w:rsidP="008B307D">
      <w:pPr>
        <w:spacing w:after="0" w:line="240" w:lineRule="auto"/>
        <w:jc w:val="both"/>
        <w:rPr>
          <w:rFonts w:asciiTheme="majorHAnsi" w:hAnsiTheme="majorHAnsi" w:cstheme="majorHAnsi"/>
        </w:rPr>
      </w:pPr>
    </w:p>
    <w:p w14:paraId="5AF317D0" w14:textId="206F4B6F" w:rsidR="008B307D" w:rsidRPr="00555B7E" w:rsidRDefault="008B307D" w:rsidP="008B307D">
      <w:pPr>
        <w:spacing w:after="0" w:line="240" w:lineRule="auto"/>
        <w:jc w:val="both"/>
        <w:rPr>
          <w:rFonts w:asciiTheme="majorHAnsi" w:hAnsiTheme="majorHAnsi" w:cstheme="majorHAnsi"/>
          <w:b/>
        </w:rPr>
      </w:pPr>
      <w:r w:rsidRPr="00555B7E">
        <w:rPr>
          <w:rFonts w:asciiTheme="majorHAnsi" w:hAnsiTheme="majorHAnsi" w:cstheme="majorHAnsi"/>
          <w:b/>
        </w:rPr>
        <w:t xml:space="preserve">Evolution du nombre et de l’origine des greffes rénales en France entre 2000 et 2014 </w:t>
      </w:r>
    </w:p>
    <w:p w14:paraId="68AD989F" w14:textId="77777777" w:rsidR="000B5587" w:rsidRPr="00555B7E" w:rsidRDefault="000B5587" w:rsidP="008B307D">
      <w:pPr>
        <w:spacing w:after="0" w:line="240" w:lineRule="auto"/>
        <w:jc w:val="both"/>
        <w:rPr>
          <w:rFonts w:asciiTheme="majorHAnsi" w:hAnsiTheme="majorHAnsi" w:cstheme="majorHAnsi"/>
        </w:rPr>
      </w:pPr>
    </w:p>
    <w:p w14:paraId="09E5BF46" w14:textId="129C8132" w:rsidR="008B307D" w:rsidRPr="00555B7E" w:rsidRDefault="008B307D" w:rsidP="00320754">
      <w:pPr>
        <w:spacing w:after="0" w:line="240" w:lineRule="auto"/>
        <w:jc w:val="center"/>
        <w:rPr>
          <w:rFonts w:asciiTheme="majorHAnsi" w:hAnsiTheme="majorHAnsi" w:cstheme="majorHAnsi"/>
        </w:rPr>
      </w:pPr>
      <w:r w:rsidRPr="00555B7E">
        <w:rPr>
          <w:rFonts w:asciiTheme="majorHAnsi" w:hAnsiTheme="majorHAnsi" w:cstheme="majorHAnsi"/>
          <w:noProof/>
          <w:lang w:eastAsia="fr-FR"/>
        </w:rPr>
        <w:drawing>
          <wp:inline distT="0" distB="0" distL="0" distR="0" wp14:anchorId="5CF7F733" wp14:editId="402AB195">
            <wp:extent cx="2693193" cy="148607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273" cy="1500462"/>
                    </a:xfrm>
                    <a:prstGeom prst="rect">
                      <a:avLst/>
                    </a:prstGeom>
                    <a:noFill/>
                    <a:ln>
                      <a:noFill/>
                    </a:ln>
                  </pic:spPr>
                </pic:pic>
              </a:graphicData>
            </a:graphic>
          </wp:inline>
        </w:drawing>
      </w:r>
    </w:p>
    <w:p w14:paraId="05813BCA" w14:textId="77777777" w:rsidR="008B307D" w:rsidRPr="00555B7E" w:rsidRDefault="008B307D" w:rsidP="00F25E0E">
      <w:pPr>
        <w:spacing w:after="0" w:line="240" w:lineRule="auto"/>
        <w:jc w:val="both"/>
        <w:rPr>
          <w:rFonts w:asciiTheme="majorHAnsi" w:hAnsiTheme="majorHAnsi" w:cstheme="majorHAnsi"/>
        </w:rPr>
      </w:pPr>
    </w:p>
    <w:p w14:paraId="18977BD8" w14:textId="6348EA02" w:rsidR="00093801" w:rsidRPr="004974F7" w:rsidRDefault="00F25E0E" w:rsidP="00F25E0E">
      <w:pPr>
        <w:spacing w:after="0" w:line="240" w:lineRule="auto"/>
        <w:jc w:val="both"/>
        <w:rPr>
          <w:rFonts w:asciiTheme="majorHAnsi" w:hAnsiTheme="majorHAnsi" w:cstheme="majorHAnsi"/>
        </w:rPr>
      </w:pPr>
      <w:r w:rsidRPr="004974F7">
        <w:rPr>
          <w:rFonts w:asciiTheme="majorHAnsi" w:hAnsiTheme="majorHAnsi" w:cstheme="majorHAnsi"/>
        </w:rPr>
        <w:t xml:space="preserve">Le nombre de patients inscrits sur </w:t>
      </w:r>
      <w:r w:rsidR="0067768B" w:rsidRPr="004974F7">
        <w:rPr>
          <w:rFonts w:asciiTheme="majorHAnsi" w:hAnsiTheme="majorHAnsi" w:cstheme="majorHAnsi"/>
        </w:rPr>
        <w:t xml:space="preserve">la </w:t>
      </w:r>
      <w:r w:rsidRPr="004974F7">
        <w:rPr>
          <w:rFonts w:asciiTheme="majorHAnsi" w:hAnsiTheme="majorHAnsi" w:cstheme="majorHAnsi"/>
        </w:rPr>
        <w:t xml:space="preserve">liste </w:t>
      </w:r>
      <w:r w:rsidR="00A408AD">
        <w:rPr>
          <w:rFonts w:asciiTheme="majorHAnsi" w:hAnsiTheme="majorHAnsi" w:cstheme="majorHAnsi"/>
        </w:rPr>
        <w:t>d’attente</w:t>
      </w:r>
      <w:r w:rsidR="0067768B" w:rsidRPr="004974F7">
        <w:rPr>
          <w:rFonts w:asciiTheme="majorHAnsi" w:hAnsiTheme="majorHAnsi" w:cstheme="majorHAnsi"/>
        </w:rPr>
        <w:t xml:space="preserve"> </w:t>
      </w:r>
      <w:r w:rsidRPr="004974F7">
        <w:rPr>
          <w:rFonts w:asciiTheme="majorHAnsi" w:hAnsiTheme="majorHAnsi" w:cstheme="majorHAnsi"/>
        </w:rPr>
        <w:t>a considérablement augmenté</w:t>
      </w:r>
      <w:r w:rsidR="00EF595F" w:rsidRPr="004974F7">
        <w:rPr>
          <w:rFonts w:asciiTheme="majorHAnsi" w:hAnsiTheme="majorHAnsi" w:cstheme="majorHAnsi"/>
        </w:rPr>
        <w:t xml:space="preserve"> depuis 10 ans</w:t>
      </w:r>
      <w:r w:rsidRPr="004974F7">
        <w:rPr>
          <w:rFonts w:asciiTheme="majorHAnsi" w:hAnsiTheme="majorHAnsi" w:cstheme="majorHAnsi"/>
        </w:rPr>
        <w:t xml:space="preserve">, </w:t>
      </w:r>
      <w:r w:rsidR="00EF595F" w:rsidRPr="004974F7">
        <w:rPr>
          <w:rFonts w:asciiTheme="majorHAnsi" w:hAnsiTheme="majorHAnsi" w:cstheme="majorHAnsi"/>
        </w:rPr>
        <w:t xml:space="preserve">aujourd’hui </w:t>
      </w:r>
      <w:r w:rsidRPr="004974F7">
        <w:rPr>
          <w:rFonts w:asciiTheme="majorHAnsi" w:hAnsiTheme="majorHAnsi" w:cstheme="majorHAnsi"/>
        </w:rPr>
        <w:t>environ 5 </w:t>
      </w:r>
      <w:r w:rsidR="00265D20" w:rsidRPr="004974F7">
        <w:rPr>
          <w:rFonts w:asciiTheme="majorHAnsi" w:hAnsiTheme="majorHAnsi" w:cstheme="majorHAnsi"/>
        </w:rPr>
        <w:t>2</w:t>
      </w:r>
      <w:r w:rsidRPr="004974F7">
        <w:rPr>
          <w:rFonts w:asciiTheme="majorHAnsi" w:hAnsiTheme="majorHAnsi" w:cstheme="majorHAnsi"/>
        </w:rPr>
        <w:t xml:space="preserve">00 nouveaux </w:t>
      </w:r>
      <w:r w:rsidR="00F97D15">
        <w:rPr>
          <w:rFonts w:asciiTheme="majorHAnsi" w:hAnsiTheme="majorHAnsi" w:cstheme="majorHAnsi"/>
        </w:rPr>
        <w:t xml:space="preserve">patients sont </w:t>
      </w:r>
      <w:r w:rsidRPr="004974F7">
        <w:rPr>
          <w:rFonts w:asciiTheme="majorHAnsi" w:hAnsiTheme="majorHAnsi" w:cstheme="majorHAnsi"/>
        </w:rPr>
        <w:t>inscrits chaque année</w:t>
      </w:r>
      <w:r w:rsidR="00265D20" w:rsidRPr="004974F7">
        <w:rPr>
          <w:rFonts w:asciiTheme="majorHAnsi" w:hAnsiTheme="majorHAnsi" w:cstheme="majorHAnsi"/>
          <w:vertAlign w:val="superscript"/>
        </w:rPr>
        <w:t>7</w:t>
      </w:r>
      <w:r w:rsidRPr="004974F7">
        <w:rPr>
          <w:rFonts w:asciiTheme="majorHAnsi" w:hAnsiTheme="majorHAnsi" w:cstheme="majorHAnsi"/>
        </w:rPr>
        <w:t xml:space="preserve"> (augmentation plus forte que le nombre de patients transplantés), </w:t>
      </w:r>
      <w:r w:rsidR="00EF595F" w:rsidRPr="004974F7">
        <w:rPr>
          <w:rFonts w:asciiTheme="majorHAnsi" w:hAnsiTheme="majorHAnsi" w:cstheme="majorHAnsi"/>
        </w:rPr>
        <w:t>et les chiffres sont très hétérogènes d’un centre à l’autre.</w:t>
      </w:r>
      <w:r w:rsidRPr="004974F7">
        <w:rPr>
          <w:rFonts w:asciiTheme="majorHAnsi" w:hAnsiTheme="majorHAnsi" w:cstheme="majorHAnsi"/>
        </w:rPr>
        <w:t xml:space="preserve"> </w:t>
      </w:r>
      <w:r w:rsidR="008E6F58" w:rsidRPr="004974F7">
        <w:rPr>
          <w:rFonts w:asciiTheme="majorHAnsi" w:hAnsiTheme="majorHAnsi" w:cstheme="majorHAnsi"/>
        </w:rPr>
        <w:t>Comment réduire cette disparité ?</w:t>
      </w:r>
    </w:p>
    <w:p w14:paraId="17AEF4BD" w14:textId="77777777" w:rsidR="00093801" w:rsidRPr="004974F7" w:rsidRDefault="00093801" w:rsidP="00F25E0E">
      <w:pPr>
        <w:spacing w:after="0" w:line="240" w:lineRule="auto"/>
        <w:jc w:val="both"/>
        <w:rPr>
          <w:rFonts w:asciiTheme="majorHAnsi" w:hAnsiTheme="majorHAnsi" w:cstheme="majorHAnsi"/>
        </w:rPr>
      </w:pPr>
    </w:p>
    <w:p w14:paraId="5B2B24C7" w14:textId="0F1BBBD3" w:rsidR="004974F7" w:rsidRPr="004974F7" w:rsidRDefault="004974F7" w:rsidP="007168F7">
      <w:pPr>
        <w:spacing w:after="0" w:line="240" w:lineRule="auto"/>
        <w:jc w:val="both"/>
        <w:rPr>
          <w:rFonts w:asciiTheme="majorHAnsi" w:hAnsiTheme="majorHAnsi"/>
        </w:rPr>
      </w:pPr>
      <w:r w:rsidRPr="004974F7">
        <w:rPr>
          <w:rFonts w:asciiTheme="majorHAnsi" w:hAnsiTheme="majorHAnsi"/>
          <w:bCs/>
        </w:rPr>
        <w:t>L</w:t>
      </w:r>
      <w:r w:rsidRPr="004974F7">
        <w:rPr>
          <w:rFonts w:asciiTheme="majorHAnsi" w:hAnsiTheme="majorHAnsi"/>
        </w:rPr>
        <w:t>es disparités d’accès à la liste d’attente sont liées à l’âge des patients, à la région où ils sont inscrits, certaines étant plus actives que d’autres</w:t>
      </w:r>
      <w:r w:rsidR="00F97D15">
        <w:rPr>
          <w:rFonts w:asciiTheme="majorHAnsi" w:hAnsiTheme="majorHAnsi"/>
        </w:rPr>
        <w:t xml:space="preserve"> </w:t>
      </w:r>
      <w:r w:rsidRPr="004974F7">
        <w:rPr>
          <w:rFonts w:asciiTheme="majorHAnsi" w:hAnsiTheme="majorHAnsi"/>
        </w:rPr>
        <w:t>en matière de prélèvement, mais aussi à certaines conditions médicales comme l’obésité ou non médicales comme la précarité.</w:t>
      </w:r>
    </w:p>
    <w:p w14:paraId="1CEC033A" w14:textId="77777777" w:rsidR="004974F7" w:rsidRPr="004974F7" w:rsidRDefault="004974F7" w:rsidP="007168F7">
      <w:pPr>
        <w:spacing w:after="0" w:line="240" w:lineRule="auto"/>
        <w:jc w:val="both"/>
        <w:rPr>
          <w:rFonts w:asciiTheme="majorHAnsi" w:hAnsiTheme="majorHAnsi"/>
        </w:rPr>
      </w:pPr>
    </w:p>
    <w:p w14:paraId="67FB713A" w14:textId="26D8FED3" w:rsidR="00CD756B" w:rsidRDefault="00F97D15" w:rsidP="007168F7">
      <w:pPr>
        <w:spacing w:after="0" w:line="240" w:lineRule="auto"/>
        <w:jc w:val="both"/>
        <w:rPr>
          <w:rFonts w:asciiTheme="majorHAnsi" w:hAnsiTheme="majorHAnsi" w:cstheme="majorHAnsi"/>
        </w:rPr>
      </w:pPr>
      <w:r>
        <w:rPr>
          <w:rFonts w:asciiTheme="majorHAnsi" w:hAnsiTheme="majorHAnsi" w:cstheme="majorHAnsi"/>
        </w:rPr>
        <w:t>L’activité de transplantation rénale est en France parmi les mieux structurés et les plus dynamique</w:t>
      </w:r>
      <w:r w:rsidR="00CD756B">
        <w:rPr>
          <w:rFonts w:asciiTheme="majorHAnsi" w:hAnsiTheme="majorHAnsi" w:cstheme="majorHAnsi"/>
        </w:rPr>
        <w:t>s</w:t>
      </w:r>
      <w:r>
        <w:rPr>
          <w:rFonts w:asciiTheme="majorHAnsi" w:hAnsiTheme="majorHAnsi" w:cstheme="majorHAnsi"/>
        </w:rPr>
        <w:t xml:space="preserve">. Cependant, la greffe à partir de </w:t>
      </w:r>
      <w:r w:rsidR="00D54B62" w:rsidRPr="004974F7">
        <w:rPr>
          <w:rFonts w:asciiTheme="majorHAnsi" w:hAnsiTheme="majorHAnsi" w:cstheme="majorHAnsi"/>
        </w:rPr>
        <w:t>d</w:t>
      </w:r>
      <w:r w:rsidR="00F25E0E" w:rsidRPr="004974F7">
        <w:rPr>
          <w:rFonts w:asciiTheme="majorHAnsi" w:hAnsiTheme="majorHAnsi" w:cstheme="majorHAnsi"/>
        </w:rPr>
        <w:t>onneurs vivant</w:t>
      </w:r>
      <w:r>
        <w:rPr>
          <w:rFonts w:asciiTheme="majorHAnsi" w:hAnsiTheme="majorHAnsi" w:cstheme="majorHAnsi"/>
        </w:rPr>
        <w:t xml:space="preserve"> reste à développer. </w:t>
      </w:r>
      <w:r w:rsidR="00CD756B">
        <w:rPr>
          <w:rFonts w:asciiTheme="majorHAnsi" w:hAnsiTheme="majorHAnsi" w:cstheme="majorHAnsi"/>
        </w:rPr>
        <w:t>La France est en retard par rapport à certains pays européens mais c</w:t>
      </w:r>
      <w:r>
        <w:rPr>
          <w:rFonts w:asciiTheme="majorHAnsi" w:hAnsiTheme="majorHAnsi" w:cstheme="majorHAnsi"/>
        </w:rPr>
        <w:t>ette activité a</w:t>
      </w:r>
      <w:r w:rsidR="00F25E0E" w:rsidRPr="004974F7">
        <w:rPr>
          <w:rFonts w:asciiTheme="majorHAnsi" w:hAnsiTheme="majorHAnsi" w:cstheme="majorHAnsi"/>
        </w:rPr>
        <w:t xml:space="preserve">ugmente depuis </w:t>
      </w:r>
      <w:r w:rsidR="00D54B62" w:rsidRPr="004974F7">
        <w:rPr>
          <w:rFonts w:asciiTheme="majorHAnsi" w:hAnsiTheme="majorHAnsi" w:cstheme="majorHAnsi"/>
        </w:rPr>
        <w:t xml:space="preserve">les </w:t>
      </w:r>
      <w:r w:rsidR="00F25E0E" w:rsidRPr="004974F7">
        <w:rPr>
          <w:rFonts w:asciiTheme="majorHAnsi" w:hAnsiTheme="majorHAnsi" w:cstheme="majorHAnsi"/>
        </w:rPr>
        <w:t xml:space="preserve">modifications </w:t>
      </w:r>
      <w:r w:rsidR="00D54B62" w:rsidRPr="004974F7">
        <w:rPr>
          <w:rFonts w:asciiTheme="majorHAnsi" w:hAnsiTheme="majorHAnsi" w:cstheme="majorHAnsi"/>
        </w:rPr>
        <w:t xml:space="preserve">des </w:t>
      </w:r>
      <w:r w:rsidR="00F25E0E" w:rsidRPr="004974F7">
        <w:rPr>
          <w:rFonts w:asciiTheme="majorHAnsi" w:hAnsiTheme="majorHAnsi" w:cstheme="majorHAnsi"/>
        </w:rPr>
        <w:t xml:space="preserve">lois bioéthiques. </w:t>
      </w:r>
      <w:r w:rsidR="00CD756B">
        <w:rPr>
          <w:rFonts w:asciiTheme="majorHAnsi" w:hAnsiTheme="majorHAnsi" w:cstheme="majorHAnsi"/>
        </w:rPr>
        <w:t xml:space="preserve">Le plan greffe 2017-2022 a fixé un objectif de 1000 greffes de donneur vivant par an. Grâce aux campagnes dans les médias ces dernières années, la plupart des patients et des membres de leur famille savent que ce type de transplantation existe. L’éducation thérapeutique contribue aussi à donner la première information avant que la prise en charge de (des) donneur potentiel soit faite par le centre de transplantation. </w:t>
      </w:r>
    </w:p>
    <w:p w14:paraId="11F7E6FA" w14:textId="77777777" w:rsidR="00EC6DCD" w:rsidRDefault="00EC6DCD" w:rsidP="007168F7">
      <w:pPr>
        <w:spacing w:after="0" w:line="240" w:lineRule="auto"/>
        <w:jc w:val="both"/>
        <w:rPr>
          <w:rFonts w:asciiTheme="majorHAnsi" w:hAnsiTheme="majorHAnsi" w:cstheme="majorHAnsi"/>
        </w:rPr>
      </w:pPr>
    </w:p>
    <w:p w14:paraId="4D0FCDFD" w14:textId="1F4177C5" w:rsidR="00F33678" w:rsidRPr="004974F7" w:rsidRDefault="00D36395" w:rsidP="007168F7">
      <w:pPr>
        <w:spacing w:after="0" w:line="240" w:lineRule="auto"/>
        <w:jc w:val="both"/>
        <w:rPr>
          <w:rFonts w:asciiTheme="majorHAnsi" w:hAnsiTheme="majorHAnsi" w:cstheme="majorHAnsi"/>
        </w:rPr>
      </w:pPr>
      <w:r w:rsidRPr="004974F7">
        <w:rPr>
          <w:rFonts w:asciiTheme="majorHAnsi" w:hAnsiTheme="majorHAnsi" w:cstheme="majorHAnsi"/>
        </w:rPr>
        <w:t>Toute personne atteinte de MRC doit s’interroger avec son entourage sur la faisabilité de ce type de greffe. Les donneurs potentiels doivent aller voir les néphrologues pour discuter du don.</w:t>
      </w:r>
      <w:r w:rsidR="00AB7802" w:rsidRPr="004974F7">
        <w:rPr>
          <w:rFonts w:asciiTheme="majorHAnsi" w:hAnsiTheme="majorHAnsi" w:cstheme="majorHAnsi"/>
        </w:rPr>
        <w:t xml:space="preserve"> </w:t>
      </w:r>
      <w:r w:rsidR="00307F2C" w:rsidRPr="004974F7">
        <w:rPr>
          <w:rFonts w:asciiTheme="majorHAnsi" w:hAnsiTheme="majorHAnsi" w:cstheme="majorHAnsi"/>
        </w:rPr>
        <w:t xml:space="preserve">Un dialogue en confiance </w:t>
      </w:r>
      <w:r w:rsidR="00CD756B">
        <w:rPr>
          <w:rFonts w:asciiTheme="majorHAnsi" w:hAnsiTheme="majorHAnsi" w:cstheme="majorHAnsi"/>
        </w:rPr>
        <w:t xml:space="preserve">est </w:t>
      </w:r>
      <w:r w:rsidR="00307F2C" w:rsidRPr="004974F7">
        <w:rPr>
          <w:rFonts w:asciiTheme="majorHAnsi" w:hAnsiTheme="majorHAnsi" w:cstheme="majorHAnsi"/>
        </w:rPr>
        <w:t>indispensable pour les décisions à prendre.</w:t>
      </w:r>
    </w:p>
    <w:p w14:paraId="1AA466FB" w14:textId="77777777" w:rsidR="00307F2C" w:rsidRPr="004974F7" w:rsidRDefault="00307F2C" w:rsidP="007168F7">
      <w:pPr>
        <w:spacing w:after="0" w:line="240" w:lineRule="auto"/>
        <w:jc w:val="both"/>
        <w:rPr>
          <w:rFonts w:asciiTheme="majorHAnsi" w:hAnsiTheme="majorHAnsi" w:cstheme="majorHAnsi"/>
        </w:rPr>
      </w:pPr>
    </w:p>
    <w:p w14:paraId="300F6C73" w14:textId="77777777" w:rsidR="00307F2C" w:rsidRDefault="00307F2C" w:rsidP="007168F7">
      <w:pPr>
        <w:spacing w:after="0" w:line="240" w:lineRule="auto"/>
        <w:jc w:val="both"/>
        <w:rPr>
          <w:rFonts w:asciiTheme="majorHAnsi" w:hAnsiTheme="majorHAnsi" w:cstheme="majorHAnsi"/>
        </w:rPr>
      </w:pPr>
    </w:p>
    <w:p w14:paraId="20A065E6" w14:textId="77777777" w:rsidR="008E6F58" w:rsidRPr="008E6F58" w:rsidRDefault="008E6F58" w:rsidP="007168F7">
      <w:pPr>
        <w:spacing w:after="0" w:line="240" w:lineRule="auto"/>
        <w:jc w:val="both"/>
        <w:rPr>
          <w:rFonts w:asciiTheme="majorHAnsi" w:hAnsiTheme="majorHAnsi" w:cstheme="majorHAnsi"/>
        </w:rPr>
      </w:pPr>
    </w:p>
    <w:p w14:paraId="727F051D" w14:textId="77777777" w:rsidR="00F13BCF" w:rsidRDefault="00F13BCF">
      <w:pPr>
        <w:spacing w:after="0" w:line="240" w:lineRule="auto"/>
        <w:rPr>
          <w:rFonts w:asciiTheme="majorHAnsi" w:hAnsiTheme="majorHAnsi" w:cstheme="majorHAnsi"/>
          <w:b/>
          <w:bCs/>
          <w:color w:val="17365D" w:themeColor="text2" w:themeShade="BF"/>
          <w:sz w:val="24"/>
          <w:szCs w:val="24"/>
        </w:rPr>
      </w:pPr>
      <w:r>
        <w:rPr>
          <w:rFonts w:asciiTheme="majorHAnsi" w:hAnsiTheme="majorHAnsi" w:cstheme="majorHAnsi"/>
          <w:b/>
          <w:bCs/>
          <w:color w:val="17365D" w:themeColor="text2" w:themeShade="BF"/>
          <w:sz w:val="24"/>
          <w:szCs w:val="24"/>
        </w:rPr>
        <w:br w:type="page"/>
      </w:r>
    </w:p>
    <w:p w14:paraId="3F275D53" w14:textId="30BD8AB5" w:rsidR="00A244C9" w:rsidRPr="004F6718" w:rsidRDefault="004974F7" w:rsidP="000B5587">
      <w:pPr>
        <w:spacing w:after="0" w:line="240" w:lineRule="auto"/>
        <w:jc w:val="both"/>
        <w:rPr>
          <w:rFonts w:asciiTheme="majorHAnsi" w:hAnsiTheme="majorHAnsi" w:cstheme="majorHAnsi"/>
          <w:b/>
          <w:bCs/>
          <w:color w:val="17365D" w:themeColor="text2" w:themeShade="BF"/>
          <w:sz w:val="24"/>
          <w:szCs w:val="24"/>
        </w:rPr>
      </w:pPr>
      <w:r>
        <w:rPr>
          <w:rFonts w:asciiTheme="majorHAnsi" w:hAnsiTheme="majorHAnsi" w:cstheme="majorHAnsi"/>
          <w:b/>
          <w:bCs/>
          <w:color w:val="17365D" w:themeColor="text2" w:themeShade="BF"/>
          <w:sz w:val="24"/>
          <w:szCs w:val="24"/>
        </w:rPr>
        <w:lastRenderedPageBreak/>
        <w:t>D</w:t>
      </w:r>
      <w:r w:rsidR="00171F5D" w:rsidRPr="004F6718">
        <w:rPr>
          <w:rFonts w:asciiTheme="majorHAnsi" w:hAnsiTheme="majorHAnsi" w:cstheme="majorHAnsi"/>
          <w:b/>
          <w:bCs/>
          <w:color w:val="17365D" w:themeColor="text2" w:themeShade="BF"/>
          <w:sz w:val="24"/>
          <w:szCs w:val="24"/>
        </w:rPr>
        <w:t>es</w:t>
      </w:r>
      <w:r w:rsidR="00A244C9" w:rsidRPr="004F6718">
        <w:rPr>
          <w:rFonts w:asciiTheme="majorHAnsi" w:hAnsiTheme="majorHAnsi" w:cstheme="majorHAnsi"/>
          <w:b/>
          <w:bCs/>
          <w:color w:val="17365D" w:themeColor="text2" w:themeShade="BF"/>
          <w:sz w:val="24"/>
          <w:szCs w:val="24"/>
        </w:rPr>
        <w:t xml:space="preserve"> avancées médicales </w:t>
      </w:r>
      <w:r>
        <w:rPr>
          <w:rFonts w:asciiTheme="majorHAnsi" w:hAnsiTheme="majorHAnsi" w:cstheme="majorHAnsi"/>
          <w:b/>
          <w:bCs/>
          <w:color w:val="17365D" w:themeColor="text2" w:themeShade="BF"/>
          <w:sz w:val="24"/>
          <w:szCs w:val="24"/>
        </w:rPr>
        <w:t>qui vont transformer la relation soignant-soigné</w:t>
      </w:r>
    </w:p>
    <w:p w14:paraId="4A77BAA3" w14:textId="77777777" w:rsidR="004F6718" w:rsidRDefault="004F6718" w:rsidP="00A774A0">
      <w:pPr>
        <w:widowControl w:val="0"/>
        <w:autoSpaceDE w:val="0"/>
        <w:autoSpaceDN w:val="0"/>
        <w:adjustRightInd w:val="0"/>
        <w:spacing w:after="0" w:line="240" w:lineRule="auto"/>
        <w:jc w:val="both"/>
        <w:rPr>
          <w:rFonts w:asciiTheme="majorHAnsi" w:hAnsiTheme="majorHAnsi" w:cstheme="majorHAnsi"/>
          <w:b/>
          <w:bCs/>
          <w:sz w:val="18"/>
          <w:szCs w:val="18"/>
          <w:highlight w:val="yellow"/>
        </w:rPr>
      </w:pPr>
    </w:p>
    <w:p w14:paraId="1458183E" w14:textId="5337B12F" w:rsidR="007F0F42" w:rsidRDefault="007F0F42" w:rsidP="00171F5D">
      <w:pPr>
        <w:widowControl w:val="0"/>
        <w:autoSpaceDE w:val="0"/>
        <w:autoSpaceDN w:val="0"/>
        <w:adjustRightInd w:val="0"/>
        <w:spacing w:after="0" w:line="240" w:lineRule="auto"/>
        <w:jc w:val="both"/>
        <w:rPr>
          <w:rFonts w:asciiTheme="majorHAnsi" w:hAnsiTheme="majorHAnsi" w:cstheme="majorHAnsi"/>
          <w:bCs/>
        </w:rPr>
      </w:pPr>
      <w:r w:rsidRPr="004F6718">
        <w:rPr>
          <w:rFonts w:asciiTheme="majorHAnsi" w:hAnsiTheme="majorHAnsi" w:cstheme="majorHAnsi"/>
          <w:bCs/>
        </w:rPr>
        <w:t>Les innovations d</w:t>
      </w:r>
      <w:r w:rsidR="00171F5D" w:rsidRPr="004F6718">
        <w:rPr>
          <w:rFonts w:asciiTheme="majorHAnsi" w:hAnsiTheme="majorHAnsi" w:cstheme="majorHAnsi"/>
          <w:bCs/>
        </w:rPr>
        <w:t>e la prise en charge de l’IRC</w:t>
      </w:r>
      <w:r w:rsidR="00135CE8">
        <w:rPr>
          <w:rFonts w:asciiTheme="majorHAnsi" w:hAnsiTheme="majorHAnsi" w:cstheme="majorHAnsi"/>
          <w:bCs/>
        </w:rPr>
        <w:t xml:space="preserve">, </w:t>
      </w:r>
      <w:r w:rsidR="00171F5D" w:rsidRPr="004F6718">
        <w:rPr>
          <w:rFonts w:asciiTheme="majorHAnsi" w:hAnsiTheme="majorHAnsi" w:cstheme="majorHAnsi"/>
          <w:bCs/>
        </w:rPr>
        <w:t xml:space="preserve">notamment dans le domaine de </w:t>
      </w:r>
      <w:r w:rsidRPr="004F6718">
        <w:rPr>
          <w:rFonts w:asciiTheme="majorHAnsi" w:hAnsiTheme="majorHAnsi" w:cstheme="majorHAnsi"/>
          <w:bCs/>
        </w:rPr>
        <w:t xml:space="preserve">la </w:t>
      </w:r>
      <w:r w:rsidR="00171F5D" w:rsidRPr="004F6718">
        <w:rPr>
          <w:rFonts w:asciiTheme="majorHAnsi" w:hAnsiTheme="majorHAnsi" w:cstheme="majorHAnsi"/>
          <w:bCs/>
        </w:rPr>
        <w:t>génomique,</w:t>
      </w:r>
      <w:r w:rsidRPr="004F6718">
        <w:rPr>
          <w:rFonts w:asciiTheme="majorHAnsi" w:hAnsiTheme="majorHAnsi" w:cstheme="majorHAnsi"/>
          <w:bCs/>
        </w:rPr>
        <w:t xml:space="preserve"> </w:t>
      </w:r>
      <w:r w:rsidR="00171F5D" w:rsidRPr="004F6718">
        <w:rPr>
          <w:rFonts w:asciiTheme="majorHAnsi" w:hAnsiTheme="majorHAnsi" w:cstheme="majorHAnsi"/>
          <w:bCs/>
        </w:rPr>
        <w:t xml:space="preserve">de </w:t>
      </w:r>
      <w:r w:rsidRPr="004F6718">
        <w:rPr>
          <w:rFonts w:asciiTheme="majorHAnsi" w:hAnsiTheme="majorHAnsi" w:cstheme="majorHAnsi"/>
          <w:bCs/>
        </w:rPr>
        <w:t>la télémédecine</w:t>
      </w:r>
      <w:r w:rsidR="00171F5D" w:rsidRPr="004F6718">
        <w:rPr>
          <w:rFonts w:asciiTheme="majorHAnsi" w:hAnsiTheme="majorHAnsi" w:cstheme="majorHAnsi"/>
          <w:bCs/>
        </w:rPr>
        <w:t xml:space="preserve">, de </w:t>
      </w:r>
      <w:r w:rsidRPr="004F6718">
        <w:rPr>
          <w:rFonts w:asciiTheme="majorHAnsi" w:hAnsiTheme="majorHAnsi" w:cstheme="majorHAnsi"/>
          <w:bCs/>
        </w:rPr>
        <w:t xml:space="preserve">la robotique </w:t>
      </w:r>
      <w:r w:rsidR="00171F5D" w:rsidRPr="004F6718">
        <w:rPr>
          <w:rFonts w:asciiTheme="majorHAnsi" w:hAnsiTheme="majorHAnsi" w:cstheme="majorHAnsi"/>
          <w:bCs/>
        </w:rPr>
        <w:t xml:space="preserve">ou de l’intelligence artificielle (IA) </w:t>
      </w:r>
      <w:r w:rsidR="00135CE8">
        <w:rPr>
          <w:rFonts w:asciiTheme="majorHAnsi" w:hAnsiTheme="majorHAnsi" w:cstheme="majorHAnsi"/>
          <w:bCs/>
        </w:rPr>
        <w:t>vont</w:t>
      </w:r>
      <w:r w:rsidR="00135CE8" w:rsidRPr="004F6718">
        <w:rPr>
          <w:rFonts w:asciiTheme="majorHAnsi" w:hAnsiTheme="majorHAnsi" w:cstheme="majorHAnsi"/>
          <w:bCs/>
        </w:rPr>
        <w:t xml:space="preserve"> </w:t>
      </w:r>
      <w:r w:rsidRPr="004F6718">
        <w:rPr>
          <w:rFonts w:asciiTheme="majorHAnsi" w:hAnsiTheme="majorHAnsi" w:cstheme="majorHAnsi"/>
          <w:bCs/>
        </w:rPr>
        <w:t>transforme</w:t>
      </w:r>
      <w:r w:rsidR="00135CE8">
        <w:rPr>
          <w:rFonts w:asciiTheme="majorHAnsi" w:hAnsiTheme="majorHAnsi" w:cstheme="majorHAnsi"/>
          <w:bCs/>
        </w:rPr>
        <w:t>r</w:t>
      </w:r>
      <w:r w:rsidRPr="004F6718">
        <w:rPr>
          <w:rFonts w:asciiTheme="majorHAnsi" w:hAnsiTheme="majorHAnsi" w:cstheme="majorHAnsi"/>
          <w:bCs/>
        </w:rPr>
        <w:t xml:space="preserve"> l’exercice de la néphrologie... </w:t>
      </w:r>
      <w:r w:rsidR="00A774A0" w:rsidRPr="004F6718">
        <w:rPr>
          <w:rFonts w:asciiTheme="majorHAnsi" w:hAnsiTheme="majorHAnsi" w:cstheme="majorHAnsi"/>
          <w:bCs/>
        </w:rPr>
        <w:t xml:space="preserve">L’introduction des algorithmes dans la décision médicale, les moyens de </w:t>
      </w:r>
      <w:r w:rsidR="00171F5D" w:rsidRPr="004F6718">
        <w:rPr>
          <w:rFonts w:asciiTheme="majorHAnsi" w:hAnsiTheme="majorHAnsi" w:cstheme="majorHAnsi"/>
          <w:bCs/>
        </w:rPr>
        <w:t>connexion</w:t>
      </w:r>
      <w:r w:rsidR="00A774A0" w:rsidRPr="004F6718">
        <w:rPr>
          <w:rFonts w:asciiTheme="majorHAnsi" w:hAnsiTheme="majorHAnsi" w:cstheme="majorHAnsi"/>
          <w:bCs/>
        </w:rPr>
        <w:t xml:space="preserve"> comme la téléconsultation vont transformer la relation médecin-malade et cette évolution </w:t>
      </w:r>
      <w:r w:rsidR="00DF3093" w:rsidRPr="004F6718">
        <w:rPr>
          <w:rFonts w:asciiTheme="majorHAnsi" w:hAnsiTheme="majorHAnsi" w:cstheme="majorHAnsi"/>
          <w:bCs/>
        </w:rPr>
        <w:t>génère</w:t>
      </w:r>
      <w:r w:rsidR="00A774A0" w:rsidRPr="004F6718">
        <w:rPr>
          <w:rFonts w:asciiTheme="majorHAnsi" w:hAnsiTheme="majorHAnsi" w:cstheme="majorHAnsi"/>
          <w:bCs/>
        </w:rPr>
        <w:t xml:space="preserve"> une certaine inquiétude.</w:t>
      </w:r>
    </w:p>
    <w:p w14:paraId="2D460E65" w14:textId="77777777" w:rsidR="006758EC" w:rsidRDefault="006758EC" w:rsidP="00171F5D">
      <w:pPr>
        <w:widowControl w:val="0"/>
        <w:autoSpaceDE w:val="0"/>
        <w:autoSpaceDN w:val="0"/>
        <w:adjustRightInd w:val="0"/>
        <w:spacing w:after="0" w:line="240" w:lineRule="auto"/>
        <w:jc w:val="both"/>
        <w:rPr>
          <w:rFonts w:asciiTheme="majorHAnsi" w:hAnsiTheme="majorHAnsi" w:cstheme="majorHAnsi"/>
          <w:bCs/>
        </w:rPr>
      </w:pPr>
    </w:p>
    <w:p w14:paraId="73A311A1" w14:textId="237A4D9D" w:rsidR="006758EC" w:rsidRDefault="006758EC" w:rsidP="00171F5D">
      <w:pPr>
        <w:widowControl w:val="0"/>
        <w:autoSpaceDE w:val="0"/>
        <w:autoSpaceDN w:val="0"/>
        <w:adjustRightInd w:val="0"/>
        <w:spacing w:after="0" w:line="240" w:lineRule="auto"/>
        <w:jc w:val="both"/>
        <w:rPr>
          <w:rFonts w:asciiTheme="majorHAnsi" w:hAnsiTheme="majorHAnsi" w:cstheme="majorHAnsi"/>
          <w:bCs/>
        </w:rPr>
      </w:pPr>
      <w:r>
        <w:rPr>
          <w:rFonts w:asciiTheme="majorHAnsi" w:hAnsiTheme="majorHAnsi" w:cstheme="majorHAnsi"/>
          <w:b/>
          <w:bCs/>
          <w:noProof/>
          <w:lang w:eastAsia="fr-FR"/>
        </w:rPr>
        <mc:AlternateContent>
          <mc:Choice Requires="wps">
            <w:drawing>
              <wp:anchor distT="0" distB="0" distL="114300" distR="114300" simplePos="0" relativeHeight="251662336" behindDoc="0" locked="0" layoutInCell="1" allowOverlap="1" wp14:anchorId="24426C11" wp14:editId="750F08DB">
                <wp:simplePos x="0" y="0"/>
                <wp:positionH relativeFrom="column">
                  <wp:posOffset>205740</wp:posOffset>
                </wp:positionH>
                <wp:positionV relativeFrom="paragraph">
                  <wp:posOffset>143510</wp:posOffset>
                </wp:positionV>
                <wp:extent cx="5496560" cy="1860550"/>
                <wp:effectExtent l="0" t="0" r="8890" b="6350"/>
                <wp:wrapNone/>
                <wp:docPr id="8" name="Zone de texte 8"/>
                <wp:cNvGraphicFramePr/>
                <a:graphic xmlns:a="http://schemas.openxmlformats.org/drawingml/2006/main">
                  <a:graphicData uri="http://schemas.microsoft.com/office/word/2010/wordprocessingShape">
                    <wps:wsp>
                      <wps:cNvSpPr txBox="1"/>
                      <wps:spPr>
                        <a:xfrm>
                          <a:off x="0" y="0"/>
                          <a:ext cx="5496560" cy="186055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866AA" w14:textId="77777777" w:rsidR="00135CE8" w:rsidRPr="006758EC" w:rsidRDefault="00135CE8" w:rsidP="006758EC">
                            <w:pPr>
                              <w:spacing w:after="0" w:line="240" w:lineRule="auto"/>
                              <w:rPr>
                                <w:rFonts w:asciiTheme="majorHAnsi" w:hAnsiTheme="majorHAnsi" w:cstheme="majorHAnsi"/>
                              </w:rPr>
                            </w:pPr>
                            <w:r w:rsidRPr="006758EC">
                              <w:rPr>
                                <w:rFonts w:asciiTheme="majorHAnsi" w:hAnsiTheme="majorHAnsi" w:cstheme="majorHAnsi"/>
                                <w:b/>
                                <w:bCs/>
                              </w:rPr>
                              <w:t>La néphro-génomique</w:t>
                            </w:r>
                          </w:p>
                          <w:p w14:paraId="3D176605" w14:textId="054C7237" w:rsidR="00135CE8" w:rsidRPr="004F6718" w:rsidRDefault="00135CE8" w:rsidP="006758EC">
                            <w:pPr>
                              <w:spacing w:after="0" w:line="240" w:lineRule="auto"/>
                              <w:jc w:val="both"/>
                              <w:rPr>
                                <w:rFonts w:asciiTheme="majorHAnsi" w:hAnsiTheme="majorHAnsi" w:cstheme="majorHAnsi"/>
                              </w:rPr>
                            </w:pPr>
                            <w:r w:rsidRPr="004F6718">
                              <w:rPr>
                                <w:rFonts w:asciiTheme="majorHAnsi" w:hAnsiTheme="majorHAnsi" w:cstheme="majorHAnsi"/>
                              </w:rPr>
                              <w:t>Avec les progrès de l’exploration du génome, la connaissance des maladies génétiques a été bouleversée. Le génome entier d’un patient peut être décrypté. L’étude du génome est donc en train de passer de la recherche à la routine. En néphrologie, des grandes études ont déjà montré que la génétique permet de faire le diagnostic de 10% des maladies rénales non étiquetées chez l’adulte</w:t>
                            </w:r>
                            <w:r w:rsidRPr="004F6718">
                              <w:rPr>
                                <w:rStyle w:val="Appelnotedebasdep"/>
                                <w:rFonts w:asciiTheme="majorHAnsi" w:hAnsiTheme="majorHAnsi" w:cstheme="majorHAnsi"/>
                              </w:rPr>
                              <w:footnoteRef/>
                            </w:r>
                            <w:r w:rsidRPr="004F6718">
                              <w:rPr>
                                <w:rFonts w:asciiTheme="majorHAnsi" w:hAnsiTheme="majorHAnsi" w:cstheme="majorHAnsi"/>
                              </w:rPr>
                              <w:t xml:space="preserve"> et 20-23% chez l’enfant. Globalement, établir le diagnostic étiologique de la maladie permet de prendre le patient en charge de façon adaptée et </w:t>
                            </w:r>
                            <w:r>
                              <w:rPr>
                                <w:rFonts w:asciiTheme="majorHAnsi" w:hAnsiTheme="majorHAnsi" w:cstheme="majorHAnsi"/>
                              </w:rPr>
                              <w:t xml:space="preserve">peut être </w:t>
                            </w:r>
                            <w:r w:rsidRPr="004F6718">
                              <w:rPr>
                                <w:rFonts w:asciiTheme="majorHAnsi" w:hAnsiTheme="majorHAnsi" w:cstheme="majorHAnsi"/>
                              </w:rPr>
                              <w:t>de retarder l’heure de la dialyse ainsi que de démarrer une enquête familiale qui dépistera précocement les apparentés. Deux plateformes de génomique sont install</w:t>
                            </w:r>
                            <w:r>
                              <w:rPr>
                                <w:rFonts w:asciiTheme="majorHAnsi" w:hAnsiTheme="majorHAnsi" w:cstheme="majorHAnsi"/>
                              </w:rPr>
                              <w:t>ées</w:t>
                            </w:r>
                            <w:r w:rsidRPr="004F6718">
                              <w:rPr>
                                <w:rFonts w:asciiTheme="majorHAnsi" w:hAnsiTheme="majorHAnsi" w:cstheme="majorHAnsi"/>
                              </w:rPr>
                              <w:t xml:space="preserve"> en France (Paris et Lyon). </w:t>
                            </w:r>
                          </w:p>
                          <w:p w14:paraId="45B194A0" w14:textId="77777777" w:rsidR="00135CE8" w:rsidRDefault="00135CE8" w:rsidP="006758EC">
                            <w:pPr>
                              <w:widowControl w:val="0"/>
                              <w:autoSpaceDE w:val="0"/>
                              <w:autoSpaceDN w:val="0"/>
                              <w:adjustRightInd w:val="0"/>
                              <w:spacing w:after="0" w:line="240" w:lineRule="auto"/>
                              <w:jc w:val="both"/>
                              <w:rPr>
                                <w:rFonts w:asciiTheme="majorHAnsi" w:hAnsiTheme="majorHAnsi" w:cstheme="majorHAnsi"/>
                                <w:b/>
                                <w:bCs/>
                              </w:rPr>
                            </w:pPr>
                          </w:p>
                          <w:p w14:paraId="0516976A" w14:textId="77777777" w:rsidR="00135CE8" w:rsidRDefault="00135C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426C11" id="_x0000_t202" coordsize="21600,21600" o:spt="202" path="m,l,21600r21600,l21600,xe">
                <v:stroke joinstyle="miter"/>
                <v:path gradientshapeok="t" o:connecttype="rect"/>
              </v:shapetype>
              <v:shape id="Zone de texte 8" o:spid="_x0000_s1026" type="#_x0000_t202" style="position:absolute;left:0;text-align:left;margin-left:16.2pt;margin-top:11.3pt;width:432.8pt;height:14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" fillcolor="#dbe5f1 [660]" stroked="f" strokeweight=".5pt">
                <v:textbox>
                  <w:txbxContent>
                    <w:p w14:paraId="62C866AA" w14:textId="77777777" w:rsidR="00135CE8" w:rsidRPr="006758EC" w:rsidRDefault="00135CE8" w:rsidP="006758EC">
                      <w:pPr>
                        <w:spacing w:after="0" w:line="240" w:lineRule="auto"/>
                        <w:rPr>
                          <w:rFonts w:asciiTheme="majorHAnsi" w:hAnsiTheme="majorHAnsi" w:cstheme="majorHAnsi"/>
                        </w:rPr>
                      </w:pPr>
                      <w:r w:rsidRPr="006758EC">
                        <w:rPr>
                          <w:rFonts w:asciiTheme="majorHAnsi" w:hAnsiTheme="majorHAnsi" w:cstheme="majorHAnsi"/>
                          <w:b/>
                          <w:bCs/>
                        </w:rPr>
                        <w:t>La néphro-génomique</w:t>
                      </w:r>
                    </w:p>
                    <w:p w14:paraId="3D176605" w14:textId="054C7237" w:rsidR="00135CE8" w:rsidRPr="004F6718" w:rsidRDefault="00135CE8" w:rsidP="006758EC">
                      <w:pPr>
                        <w:spacing w:after="0" w:line="240" w:lineRule="auto"/>
                        <w:jc w:val="both"/>
                        <w:rPr>
                          <w:rFonts w:asciiTheme="majorHAnsi" w:hAnsiTheme="majorHAnsi" w:cstheme="majorHAnsi"/>
                        </w:rPr>
                      </w:pPr>
                      <w:r w:rsidRPr="004F6718">
                        <w:rPr>
                          <w:rFonts w:asciiTheme="majorHAnsi" w:hAnsiTheme="majorHAnsi" w:cstheme="majorHAnsi"/>
                        </w:rPr>
                        <w:t>Avec les progrès de l’exploration du génome, la connaissance des maladies génétiques a été bouleversée. Le génome entier d’un patient peut être décrypté. L’étude du génome est donc en train de passer de la recherche à la routine. En néphrologie, des grandes études ont déjà montré que la génétique permet de faire le diagnostic de 10% des maladies rénales non étiquetées chez l’adulte</w:t>
                      </w:r>
                      <w:r w:rsidRPr="004F6718">
                        <w:rPr>
                          <w:rStyle w:val="Appelnotedebasdep"/>
                          <w:rFonts w:asciiTheme="majorHAnsi" w:hAnsiTheme="majorHAnsi" w:cstheme="majorHAnsi"/>
                        </w:rPr>
                        <w:footnoteRef/>
                      </w:r>
                      <w:r w:rsidRPr="004F6718">
                        <w:rPr>
                          <w:rFonts w:asciiTheme="majorHAnsi" w:hAnsiTheme="majorHAnsi" w:cstheme="majorHAnsi"/>
                        </w:rPr>
                        <w:t xml:space="preserve"> et 20-23% chez l’enfant. Globalement, établir le diagnostic étiologique de la maladie permet de prendre le patient en charge de façon adaptée et </w:t>
                      </w:r>
                      <w:r>
                        <w:rPr>
                          <w:rFonts w:asciiTheme="majorHAnsi" w:hAnsiTheme="majorHAnsi" w:cstheme="majorHAnsi"/>
                        </w:rPr>
                        <w:t xml:space="preserve">peut être </w:t>
                      </w:r>
                      <w:r w:rsidRPr="004F6718">
                        <w:rPr>
                          <w:rFonts w:asciiTheme="majorHAnsi" w:hAnsiTheme="majorHAnsi" w:cstheme="majorHAnsi"/>
                        </w:rPr>
                        <w:t>de retarder l’heure de la dialyse ainsi que de démarrer une enquête familiale qui dépistera précocement les apparentés. Deux plateformes de génomique sont install</w:t>
                      </w:r>
                      <w:r>
                        <w:rPr>
                          <w:rFonts w:asciiTheme="majorHAnsi" w:hAnsiTheme="majorHAnsi" w:cstheme="majorHAnsi"/>
                        </w:rPr>
                        <w:t>ées</w:t>
                      </w:r>
                      <w:r w:rsidRPr="004F6718">
                        <w:rPr>
                          <w:rFonts w:asciiTheme="majorHAnsi" w:hAnsiTheme="majorHAnsi" w:cstheme="majorHAnsi"/>
                        </w:rPr>
                        <w:t xml:space="preserve"> en France (Paris et Lyon). </w:t>
                      </w:r>
                    </w:p>
                    <w:p w14:paraId="45B194A0" w14:textId="77777777" w:rsidR="00135CE8" w:rsidRDefault="00135CE8" w:rsidP="006758EC">
                      <w:pPr>
                        <w:widowControl w:val="0"/>
                        <w:autoSpaceDE w:val="0"/>
                        <w:autoSpaceDN w:val="0"/>
                        <w:adjustRightInd w:val="0"/>
                        <w:spacing w:after="0" w:line="240" w:lineRule="auto"/>
                        <w:jc w:val="both"/>
                        <w:rPr>
                          <w:rFonts w:asciiTheme="majorHAnsi" w:hAnsiTheme="majorHAnsi" w:cstheme="majorHAnsi"/>
                          <w:b/>
                          <w:bCs/>
                        </w:rPr>
                      </w:pPr>
                    </w:p>
                    <w:p w14:paraId="0516976A" w14:textId="77777777" w:rsidR="00135CE8" w:rsidRDefault="00135CE8"/>
                  </w:txbxContent>
                </v:textbox>
              </v:shape>
            </w:pict>
          </mc:Fallback>
        </mc:AlternateContent>
      </w:r>
      <w:r>
        <w:rPr>
          <w:rFonts w:asciiTheme="majorHAnsi" w:hAnsiTheme="majorHAnsi" w:cstheme="majorHAnsi"/>
          <w:b/>
          <w:bCs/>
          <w:noProof/>
          <w:lang w:eastAsia="fr-FR"/>
        </w:rPr>
        <mc:AlternateContent>
          <mc:Choice Requires="wps">
            <w:drawing>
              <wp:anchor distT="0" distB="0" distL="114300" distR="114300" simplePos="0" relativeHeight="251661312" behindDoc="0" locked="0" layoutInCell="1" allowOverlap="1" wp14:anchorId="4AEA0BA2" wp14:editId="5CD3B7F6">
                <wp:simplePos x="0" y="0"/>
                <wp:positionH relativeFrom="column">
                  <wp:posOffset>-17780</wp:posOffset>
                </wp:positionH>
                <wp:positionV relativeFrom="paragraph">
                  <wp:posOffset>47625</wp:posOffset>
                </wp:positionV>
                <wp:extent cx="5858510" cy="2073275"/>
                <wp:effectExtent l="57150" t="19050" r="85090" b="98425"/>
                <wp:wrapNone/>
                <wp:docPr id="7" name="Rectangle à coins arrondis 7"/>
                <wp:cNvGraphicFramePr/>
                <a:graphic xmlns:a="http://schemas.openxmlformats.org/drawingml/2006/main">
                  <a:graphicData uri="http://schemas.microsoft.com/office/word/2010/wordprocessingShape">
                    <wps:wsp>
                      <wps:cNvSpPr/>
                      <wps:spPr>
                        <a:xfrm>
                          <a:off x="0" y="0"/>
                          <a:ext cx="5858510" cy="2073275"/>
                        </a:xfrm>
                        <a:prstGeom prst="roundRect">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547E77" id="Rectangle à coins arrondis 7" o:spid="_x0000_s1026" style="position:absolute;margin-left:-1.4pt;margin-top:3.75pt;width:461.3pt;height:16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" fillcolor="#dbe5f1 [660]" strokecolor="#4579b8 [3044]">
                <v:shadow on="t" color="black" opacity="22937f" origin=",.5" offset="0,.63889mm"/>
              </v:roundrect>
            </w:pict>
          </mc:Fallback>
        </mc:AlternateContent>
      </w:r>
    </w:p>
    <w:p w14:paraId="51E83EA1" w14:textId="77777777" w:rsidR="006758EC" w:rsidRDefault="006758EC" w:rsidP="00171F5D">
      <w:pPr>
        <w:widowControl w:val="0"/>
        <w:autoSpaceDE w:val="0"/>
        <w:autoSpaceDN w:val="0"/>
        <w:adjustRightInd w:val="0"/>
        <w:spacing w:after="0" w:line="240" w:lineRule="auto"/>
        <w:jc w:val="both"/>
        <w:rPr>
          <w:rFonts w:asciiTheme="majorHAnsi" w:hAnsiTheme="majorHAnsi" w:cstheme="majorHAnsi"/>
          <w:bCs/>
        </w:rPr>
      </w:pPr>
    </w:p>
    <w:p w14:paraId="55B78AF7" w14:textId="77777777" w:rsidR="006758EC" w:rsidRDefault="006758EC" w:rsidP="00171F5D">
      <w:pPr>
        <w:widowControl w:val="0"/>
        <w:autoSpaceDE w:val="0"/>
        <w:autoSpaceDN w:val="0"/>
        <w:adjustRightInd w:val="0"/>
        <w:spacing w:after="0" w:line="240" w:lineRule="auto"/>
        <w:jc w:val="both"/>
        <w:rPr>
          <w:rFonts w:asciiTheme="majorHAnsi" w:hAnsiTheme="majorHAnsi" w:cstheme="majorHAnsi"/>
          <w:bCs/>
        </w:rPr>
      </w:pPr>
    </w:p>
    <w:p w14:paraId="7D5B15D2" w14:textId="77777777" w:rsidR="006758EC" w:rsidRPr="004F6718" w:rsidRDefault="006758EC" w:rsidP="00171F5D">
      <w:pPr>
        <w:widowControl w:val="0"/>
        <w:autoSpaceDE w:val="0"/>
        <w:autoSpaceDN w:val="0"/>
        <w:adjustRightInd w:val="0"/>
        <w:spacing w:after="0" w:line="240" w:lineRule="auto"/>
        <w:jc w:val="both"/>
        <w:rPr>
          <w:rFonts w:asciiTheme="majorHAnsi" w:hAnsiTheme="majorHAnsi" w:cstheme="majorHAnsi"/>
          <w:bCs/>
        </w:rPr>
      </w:pPr>
    </w:p>
    <w:p w14:paraId="7DE360DC" w14:textId="77777777" w:rsidR="004C4132" w:rsidRDefault="004C4132" w:rsidP="00171F5D">
      <w:pPr>
        <w:widowControl w:val="0"/>
        <w:autoSpaceDE w:val="0"/>
        <w:autoSpaceDN w:val="0"/>
        <w:adjustRightInd w:val="0"/>
        <w:spacing w:after="0" w:line="240" w:lineRule="auto"/>
        <w:jc w:val="both"/>
        <w:rPr>
          <w:rFonts w:asciiTheme="majorHAnsi" w:hAnsiTheme="majorHAnsi" w:cstheme="majorHAnsi"/>
          <w:b/>
          <w:bCs/>
        </w:rPr>
      </w:pPr>
    </w:p>
    <w:p w14:paraId="4B61AE43" w14:textId="3FDB1373" w:rsidR="006758EC" w:rsidRDefault="006758EC" w:rsidP="00171F5D">
      <w:pPr>
        <w:widowControl w:val="0"/>
        <w:autoSpaceDE w:val="0"/>
        <w:autoSpaceDN w:val="0"/>
        <w:adjustRightInd w:val="0"/>
        <w:spacing w:after="0" w:line="240" w:lineRule="auto"/>
        <w:jc w:val="both"/>
        <w:rPr>
          <w:rFonts w:asciiTheme="majorHAnsi" w:hAnsiTheme="majorHAnsi" w:cstheme="majorHAnsi"/>
          <w:b/>
          <w:bCs/>
        </w:rPr>
      </w:pPr>
    </w:p>
    <w:p w14:paraId="7D6712FB" w14:textId="77777777" w:rsidR="006758EC" w:rsidRDefault="006758EC" w:rsidP="00171F5D">
      <w:pPr>
        <w:widowControl w:val="0"/>
        <w:autoSpaceDE w:val="0"/>
        <w:autoSpaceDN w:val="0"/>
        <w:adjustRightInd w:val="0"/>
        <w:spacing w:after="0" w:line="240" w:lineRule="auto"/>
        <w:jc w:val="both"/>
        <w:rPr>
          <w:rFonts w:asciiTheme="majorHAnsi" w:hAnsiTheme="majorHAnsi" w:cstheme="majorHAnsi"/>
          <w:b/>
          <w:bCs/>
        </w:rPr>
      </w:pPr>
    </w:p>
    <w:p w14:paraId="765034CC" w14:textId="77777777" w:rsidR="006758EC" w:rsidRDefault="006758EC" w:rsidP="00171F5D">
      <w:pPr>
        <w:widowControl w:val="0"/>
        <w:autoSpaceDE w:val="0"/>
        <w:autoSpaceDN w:val="0"/>
        <w:adjustRightInd w:val="0"/>
        <w:spacing w:after="0" w:line="240" w:lineRule="auto"/>
        <w:jc w:val="both"/>
        <w:rPr>
          <w:rFonts w:asciiTheme="majorHAnsi" w:hAnsiTheme="majorHAnsi" w:cstheme="majorHAnsi"/>
          <w:b/>
          <w:bCs/>
        </w:rPr>
      </w:pPr>
    </w:p>
    <w:p w14:paraId="5831B64A" w14:textId="4D85D435" w:rsidR="004F6718" w:rsidRDefault="004F6718" w:rsidP="00171F5D">
      <w:pPr>
        <w:widowControl w:val="0"/>
        <w:autoSpaceDE w:val="0"/>
        <w:autoSpaceDN w:val="0"/>
        <w:adjustRightInd w:val="0"/>
        <w:spacing w:after="0" w:line="240" w:lineRule="auto"/>
        <w:jc w:val="both"/>
        <w:rPr>
          <w:rFonts w:asciiTheme="majorHAnsi" w:hAnsiTheme="majorHAnsi" w:cstheme="majorHAnsi"/>
          <w:b/>
          <w:bCs/>
        </w:rPr>
      </w:pPr>
    </w:p>
    <w:p w14:paraId="062B13BF" w14:textId="2C7E5325" w:rsidR="004F6718" w:rsidRDefault="004F6718" w:rsidP="00171F5D">
      <w:pPr>
        <w:widowControl w:val="0"/>
        <w:autoSpaceDE w:val="0"/>
        <w:autoSpaceDN w:val="0"/>
        <w:adjustRightInd w:val="0"/>
        <w:spacing w:after="0" w:line="240" w:lineRule="auto"/>
        <w:jc w:val="both"/>
        <w:rPr>
          <w:rFonts w:asciiTheme="majorHAnsi" w:hAnsiTheme="majorHAnsi" w:cstheme="majorHAnsi"/>
          <w:b/>
          <w:bCs/>
        </w:rPr>
      </w:pPr>
    </w:p>
    <w:p w14:paraId="2C9F9E38" w14:textId="77777777" w:rsidR="006758EC" w:rsidRDefault="006758EC" w:rsidP="00171F5D">
      <w:pPr>
        <w:widowControl w:val="0"/>
        <w:autoSpaceDE w:val="0"/>
        <w:autoSpaceDN w:val="0"/>
        <w:adjustRightInd w:val="0"/>
        <w:spacing w:after="0" w:line="240" w:lineRule="auto"/>
        <w:jc w:val="both"/>
        <w:rPr>
          <w:rFonts w:asciiTheme="majorHAnsi" w:hAnsiTheme="majorHAnsi" w:cstheme="majorHAnsi"/>
          <w:b/>
          <w:bCs/>
        </w:rPr>
      </w:pPr>
    </w:p>
    <w:p w14:paraId="5B5777FD" w14:textId="77777777" w:rsidR="006758EC" w:rsidRDefault="006758EC" w:rsidP="00171F5D">
      <w:pPr>
        <w:widowControl w:val="0"/>
        <w:autoSpaceDE w:val="0"/>
        <w:autoSpaceDN w:val="0"/>
        <w:adjustRightInd w:val="0"/>
        <w:spacing w:after="0" w:line="240" w:lineRule="auto"/>
        <w:jc w:val="both"/>
        <w:rPr>
          <w:rFonts w:asciiTheme="majorHAnsi" w:hAnsiTheme="majorHAnsi" w:cstheme="majorHAnsi"/>
          <w:b/>
          <w:bCs/>
        </w:rPr>
      </w:pPr>
    </w:p>
    <w:p w14:paraId="45A2FEE7" w14:textId="77777777" w:rsidR="006758EC" w:rsidRDefault="006758EC" w:rsidP="00171F5D">
      <w:pPr>
        <w:widowControl w:val="0"/>
        <w:autoSpaceDE w:val="0"/>
        <w:autoSpaceDN w:val="0"/>
        <w:adjustRightInd w:val="0"/>
        <w:spacing w:after="0" w:line="240" w:lineRule="auto"/>
        <w:jc w:val="both"/>
        <w:rPr>
          <w:rFonts w:asciiTheme="majorHAnsi" w:hAnsiTheme="majorHAnsi" w:cstheme="majorHAnsi"/>
          <w:b/>
          <w:bCs/>
        </w:rPr>
      </w:pPr>
    </w:p>
    <w:p w14:paraId="1919B42B" w14:textId="77777777" w:rsidR="006758EC" w:rsidRDefault="006758EC" w:rsidP="00171F5D">
      <w:pPr>
        <w:widowControl w:val="0"/>
        <w:autoSpaceDE w:val="0"/>
        <w:autoSpaceDN w:val="0"/>
        <w:adjustRightInd w:val="0"/>
        <w:spacing w:after="0" w:line="240" w:lineRule="auto"/>
        <w:jc w:val="both"/>
        <w:rPr>
          <w:rFonts w:asciiTheme="majorHAnsi" w:hAnsiTheme="majorHAnsi" w:cstheme="majorHAnsi"/>
          <w:b/>
          <w:bCs/>
        </w:rPr>
      </w:pPr>
    </w:p>
    <w:p w14:paraId="0367C677" w14:textId="6CA2A389" w:rsidR="006758EC" w:rsidRDefault="00811C7B" w:rsidP="00171F5D">
      <w:pPr>
        <w:widowControl w:val="0"/>
        <w:autoSpaceDE w:val="0"/>
        <w:autoSpaceDN w:val="0"/>
        <w:adjustRightInd w:val="0"/>
        <w:spacing w:after="0" w:line="240" w:lineRule="auto"/>
        <w:jc w:val="both"/>
        <w:rPr>
          <w:rFonts w:asciiTheme="majorHAnsi" w:hAnsiTheme="majorHAnsi" w:cstheme="majorHAnsi"/>
          <w:b/>
          <w:bCs/>
        </w:rPr>
      </w:pPr>
      <w:r w:rsidRPr="006758EC">
        <w:rPr>
          <w:rFonts w:asciiTheme="majorHAnsi" w:hAnsiTheme="majorHAnsi" w:cstheme="majorHAnsi"/>
          <w:b/>
          <w:bCs/>
          <w:noProof/>
          <w:lang w:eastAsia="fr-FR"/>
        </w:rPr>
        <mc:AlternateContent>
          <mc:Choice Requires="wps">
            <w:drawing>
              <wp:anchor distT="0" distB="0" distL="114300" distR="114300" simplePos="0" relativeHeight="251664384" behindDoc="0" locked="0" layoutInCell="1" allowOverlap="1" wp14:anchorId="04D5C2AF" wp14:editId="19FCADBB">
                <wp:simplePos x="0" y="0"/>
                <wp:positionH relativeFrom="column">
                  <wp:posOffset>-17780</wp:posOffset>
                </wp:positionH>
                <wp:positionV relativeFrom="paragraph">
                  <wp:posOffset>73660</wp:posOffset>
                </wp:positionV>
                <wp:extent cx="5858510" cy="2590800"/>
                <wp:effectExtent l="50800" t="25400" r="85090" b="101600"/>
                <wp:wrapNone/>
                <wp:docPr id="9" name="Rectangle à coins arrondis 9"/>
                <wp:cNvGraphicFramePr/>
                <a:graphic xmlns:a="http://schemas.openxmlformats.org/drawingml/2006/main">
                  <a:graphicData uri="http://schemas.microsoft.com/office/word/2010/wordprocessingShape">
                    <wps:wsp>
                      <wps:cNvSpPr/>
                      <wps:spPr>
                        <a:xfrm>
                          <a:off x="0" y="0"/>
                          <a:ext cx="5858510" cy="2590800"/>
                        </a:xfrm>
                        <a:prstGeom prst="roundRect">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82E1D2" id="Rectangle à coins arrondis 9" o:spid="_x0000_s1026" style="position:absolute;margin-left:-1.4pt;margin-top:5.8pt;width:461.3pt;height:20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" fillcolor="#dbe5f1 [660]" strokecolor="#4579b8 [3044]">
                <v:shadow on="t" color="black" opacity="22937f" origin=",.5" offset="0,.63889mm"/>
              </v:roundrect>
            </w:pict>
          </mc:Fallback>
        </mc:AlternateContent>
      </w:r>
      <w:r w:rsidR="006758EC" w:rsidRPr="006758EC">
        <w:rPr>
          <w:rFonts w:asciiTheme="majorHAnsi" w:hAnsiTheme="majorHAnsi" w:cstheme="majorHAnsi"/>
          <w:b/>
          <w:bCs/>
          <w:noProof/>
          <w:lang w:eastAsia="fr-FR"/>
        </w:rPr>
        <mc:AlternateContent>
          <mc:Choice Requires="wps">
            <w:drawing>
              <wp:anchor distT="0" distB="0" distL="114300" distR="114300" simplePos="0" relativeHeight="251665408" behindDoc="0" locked="0" layoutInCell="1" allowOverlap="1" wp14:anchorId="19DA8A9D" wp14:editId="3668A57F">
                <wp:simplePos x="0" y="0"/>
                <wp:positionH relativeFrom="column">
                  <wp:posOffset>205740</wp:posOffset>
                </wp:positionH>
                <wp:positionV relativeFrom="paragraph">
                  <wp:posOffset>158750</wp:posOffset>
                </wp:positionV>
                <wp:extent cx="5496560" cy="2505710"/>
                <wp:effectExtent l="0" t="0" r="0" b="8890"/>
                <wp:wrapNone/>
                <wp:docPr id="10" name="Zone de texte 10"/>
                <wp:cNvGraphicFramePr/>
                <a:graphic xmlns:a="http://schemas.openxmlformats.org/drawingml/2006/main">
                  <a:graphicData uri="http://schemas.microsoft.com/office/word/2010/wordprocessingShape">
                    <wps:wsp>
                      <wps:cNvSpPr txBox="1"/>
                      <wps:spPr>
                        <a:xfrm>
                          <a:off x="0" y="0"/>
                          <a:ext cx="5496560" cy="250571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8E719" w14:textId="5DB0C89C" w:rsidR="00135CE8" w:rsidRPr="006758EC" w:rsidRDefault="00135CE8" w:rsidP="006758EC">
                            <w:pPr>
                              <w:spacing w:after="0" w:line="240" w:lineRule="auto"/>
                              <w:rPr>
                                <w:rFonts w:asciiTheme="majorHAnsi" w:hAnsiTheme="majorHAnsi" w:cstheme="majorHAnsi"/>
                                <w:b/>
                                <w:bCs/>
                              </w:rPr>
                            </w:pPr>
                            <w:r w:rsidRPr="006758EC">
                              <w:rPr>
                                <w:rFonts w:asciiTheme="majorHAnsi" w:hAnsiTheme="majorHAnsi" w:cstheme="majorHAnsi"/>
                                <w:b/>
                                <w:bCs/>
                              </w:rPr>
                              <w:t>La néphrologie de demain</w:t>
                            </w:r>
                            <w:r>
                              <w:rPr>
                                <w:rFonts w:asciiTheme="majorHAnsi" w:hAnsiTheme="majorHAnsi" w:cstheme="majorHAnsi"/>
                                <w:b/>
                                <w:bCs/>
                              </w:rPr>
                              <w:t xml:space="preserve"> intègrera l’intelligence artificielle</w:t>
                            </w:r>
                          </w:p>
                          <w:p w14:paraId="3B9686FE" w14:textId="5C608E3B" w:rsidR="00135CE8" w:rsidRPr="004F6718" w:rsidRDefault="00135CE8" w:rsidP="006758EC">
                            <w:pPr>
                              <w:spacing w:after="0" w:line="240" w:lineRule="auto"/>
                              <w:jc w:val="both"/>
                              <w:rPr>
                                <w:rFonts w:asciiTheme="majorHAnsi" w:hAnsiTheme="majorHAnsi" w:cstheme="majorHAnsi"/>
                              </w:rPr>
                            </w:pPr>
                            <w:r w:rsidRPr="004F6718">
                              <w:rPr>
                                <w:rFonts w:asciiTheme="majorHAnsi" w:hAnsiTheme="majorHAnsi" w:cstheme="majorHAnsi"/>
                              </w:rPr>
                              <w:t xml:space="preserve">L’IA de Google, Deepmind, a montré que l’algorithme pourrait détecter, notamment chez des malades hospitalisés, jusqu’à 90% de lésions rénales aigües nécessitant une dialyse 48 heures avant leur survenue. Ces données demandent à être confirmées et les faux positifs encore nombreux doivent être diminués. Néanmoins une telle approche permettrait d’agir préventivement, d’éviter </w:t>
                            </w:r>
                            <w:r>
                              <w:rPr>
                                <w:rFonts w:asciiTheme="majorHAnsi" w:hAnsiTheme="majorHAnsi" w:cstheme="majorHAnsi"/>
                              </w:rPr>
                              <w:t>le recours à la</w:t>
                            </w:r>
                            <w:r w:rsidRPr="004F6718">
                              <w:rPr>
                                <w:rFonts w:asciiTheme="majorHAnsi" w:hAnsiTheme="majorHAnsi" w:cstheme="majorHAnsi"/>
                              </w:rPr>
                              <w:t xml:space="preserve"> dialyse</w:t>
                            </w:r>
                            <w:r>
                              <w:rPr>
                                <w:rFonts w:asciiTheme="majorHAnsi" w:hAnsiTheme="majorHAnsi" w:cstheme="majorHAnsi"/>
                              </w:rPr>
                              <w:t xml:space="preserve"> pour certain patient</w:t>
                            </w:r>
                            <w:r w:rsidRPr="004F6718">
                              <w:rPr>
                                <w:rFonts w:asciiTheme="majorHAnsi" w:hAnsiTheme="majorHAnsi" w:cstheme="majorHAnsi"/>
                              </w:rPr>
                              <w:t xml:space="preserve"> et potentiellement 11% de décès</w:t>
                            </w:r>
                            <w:r w:rsidRPr="004F6718">
                              <w:rPr>
                                <w:rStyle w:val="Appelnotedebasdep"/>
                                <w:rFonts w:asciiTheme="majorHAnsi" w:hAnsiTheme="majorHAnsi" w:cstheme="majorHAnsi"/>
                              </w:rPr>
                              <w:footnoteRef/>
                            </w:r>
                            <w:r w:rsidRPr="004F6718">
                              <w:rPr>
                                <w:rFonts w:asciiTheme="majorHAnsi" w:hAnsiTheme="majorHAnsi" w:cstheme="majorHAnsi"/>
                              </w:rPr>
                              <w:t xml:space="preserve">. </w:t>
                            </w:r>
                          </w:p>
                          <w:p w14:paraId="18C5A11B" w14:textId="3C916F8B" w:rsidR="00135CE8" w:rsidRPr="004F6718" w:rsidRDefault="00135CE8" w:rsidP="006758EC">
                            <w:pPr>
                              <w:spacing w:after="0" w:line="240" w:lineRule="auto"/>
                              <w:jc w:val="both"/>
                              <w:rPr>
                                <w:rFonts w:asciiTheme="majorHAnsi" w:hAnsiTheme="majorHAnsi" w:cstheme="majorHAnsi"/>
                              </w:rPr>
                            </w:pPr>
                            <w:r w:rsidRPr="004F6718">
                              <w:rPr>
                                <w:rFonts w:asciiTheme="majorHAnsi" w:hAnsiTheme="majorHAnsi" w:cstheme="majorHAnsi"/>
                              </w:rPr>
                              <w:t>Agnès Buzin, Ministre de</w:t>
                            </w:r>
                            <w:r>
                              <w:rPr>
                                <w:rFonts w:asciiTheme="majorHAnsi" w:hAnsiTheme="majorHAnsi" w:cstheme="majorHAnsi"/>
                              </w:rPr>
                              <w:t>s Solidarités et de</w:t>
                            </w:r>
                            <w:r w:rsidRPr="004F6718">
                              <w:rPr>
                                <w:rFonts w:asciiTheme="majorHAnsi" w:hAnsiTheme="majorHAnsi" w:cstheme="majorHAnsi"/>
                              </w:rPr>
                              <w:t xml:space="preserve"> la Santé, a déclaré souhaiter que la France devienne un leader dans le domaine de l’intelligence artificielle en santé. Lors du congrès de la SFNDT à Lille en 2018, l’intelligence artificielle avait fait l’objet d’une session plénière. A Nancy, les expériences en néphrologie, comme celle de la prescription de l’EPO en dialyse, seront rapportées. Le CHU de Nancy est un pionnier en France de la chirurgie assistée par robot. Cette expertise sera mise à l’honneur lors d’une session plénière sur l’apport des robots et de la robotique en médecine.</w:t>
                            </w:r>
                          </w:p>
                          <w:p w14:paraId="7DB11D4F" w14:textId="77777777" w:rsidR="00135CE8" w:rsidRDefault="00135CE8" w:rsidP="006758EC">
                            <w:pPr>
                              <w:widowControl w:val="0"/>
                              <w:autoSpaceDE w:val="0"/>
                              <w:autoSpaceDN w:val="0"/>
                              <w:adjustRightInd w:val="0"/>
                              <w:spacing w:after="0" w:line="240" w:lineRule="auto"/>
                              <w:jc w:val="both"/>
                              <w:rPr>
                                <w:rFonts w:asciiTheme="majorHAnsi" w:hAnsiTheme="majorHAnsi" w:cstheme="majorHAnsi"/>
                                <w:b/>
                                <w:bCs/>
                              </w:rPr>
                            </w:pPr>
                          </w:p>
                          <w:p w14:paraId="0EBE6201" w14:textId="77777777" w:rsidR="00135CE8" w:rsidRDefault="00135CE8" w:rsidP="006758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A8A9D" id="Zone de texte 10" o:spid="_x0000_s1027" type="#_x0000_t202" style="position:absolute;left:0;text-align:left;margin-left:16.2pt;margin-top:12.5pt;width:432.8pt;height:197.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" fillcolor="#dbe5f1 [660]" stroked="f" strokeweight=".5pt">
                <v:textbox>
                  <w:txbxContent>
                    <w:p w14:paraId="4708E719" w14:textId="5DB0C89C" w:rsidR="00135CE8" w:rsidRPr="006758EC" w:rsidRDefault="00135CE8" w:rsidP="006758EC">
                      <w:pPr>
                        <w:spacing w:after="0" w:line="240" w:lineRule="auto"/>
                        <w:rPr>
                          <w:rFonts w:asciiTheme="majorHAnsi" w:hAnsiTheme="majorHAnsi" w:cstheme="majorHAnsi"/>
                          <w:b/>
                          <w:bCs/>
                        </w:rPr>
                      </w:pPr>
                      <w:r w:rsidRPr="006758EC">
                        <w:rPr>
                          <w:rFonts w:asciiTheme="majorHAnsi" w:hAnsiTheme="majorHAnsi" w:cstheme="majorHAnsi"/>
                          <w:b/>
                          <w:bCs/>
                        </w:rPr>
                        <w:t>La néphrologie de demain</w:t>
                      </w:r>
                      <w:r>
                        <w:rPr>
                          <w:rFonts w:asciiTheme="majorHAnsi" w:hAnsiTheme="majorHAnsi" w:cstheme="majorHAnsi"/>
                          <w:b/>
                          <w:bCs/>
                        </w:rPr>
                        <w:t xml:space="preserve"> intègrera l’intelligence artificielle</w:t>
                      </w:r>
                    </w:p>
                    <w:p w14:paraId="3B9686FE" w14:textId="5C608E3B" w:rsidR="00135CE8" w:rsidRPr="004F6718" w:rsidRDefault="00135CE8" w:rsidP="006758EC">
                      <w:pPr>
                        <w:spacing w:after="0" w:line="240" w:lineRule="auto"/>
                        <w:jc w:val="both"/>
                        <w:rPr>
                          <w:rFonts w:asciiTheme="majorHAnsi" w:hAnsiTheme="majorHAnsi" w:cstheme="majorHAnsi"/>
                        </w:rPr>
                      </w:pPr>
                      <w:r w:rsidRPr="004F6718">
                        <w:rPr>
                          <w:rFonts w:asciiTheme="majorHAnsi" w:hAnsiTheme="majorHAnsi" w:cstheme="majorHAnsi"/>
                        </w:rPr>
                        <w:t xml:space="preserve">L’IA de Google, Deepmind, a montré que l’algorithme pourrait détecter, notamment chez des malades hospitalisés, jusqu’à 90% de lésions rénales aigües nécessitant une dialyse 48 heures avant leur survenue. Ces données demandent à être confirmées et les faux positifs encore nombreux doivent être diminués. Néanmoins une telle approche permettrait d’agir préventivement, d’éviter </w:t>
                      </w:r>
                      <w:r>
                        <w:rPr>
                          <w:rFonts w:asciiTheme="majorHAnsi" w:hAnsiTheme="majorHAnsi" w:cstheme="majorHAnsi"/>
                        </w:rPr>
                        <w:t>le recours à la</w:t>
                      </w:r>
                      <w:r w:rsidRPr="004F6718">
                        <w:rPr>
                          <w:rFonts w:asciiTheme="majorHAnsi" w:hAnsiTheme="majorHAnsi" w:cstheme="majorHAnsi"/>
                        </w:rPr>
                        <w:t xml:space="preserve"> dialyse</w:t>
                      </w:r>
                      <w:r>
                        <w:rPr>
                          <w:rFonts w:asciiTheme="majorHAnsi" w:hAnsiTheme="majorHAnsi" w:cstheme="majorHAnsi"/>
                        </w:rPr>
                        <w:t xml:space="preserve"> pour certain patient</w:t>
                      </w:r>
                      <w:r w:rsidRPr="004F6718">
                        <w:rPr>
                          <w:rFonts w:asciiTheme="majorHAnsi" w:hAnsiTheme="majorHAnsi" w:cstheme="majorHAnsi"/>
                        </w:rPr>
                        <w:t xml:space="preserve"> et potentiellement 11% de décès</w:t>
                      </w:r>
                      <w:r w:rsidRPr="004F6718">
                        <w:rPr>
                          <w:rStyle w:val="Appelnotedebasdep"/>
                          <w:rFonts w:asciiTheme="majorHAnsi" w:hAnsiTheme="majorHAnsi" w:cstheme="majorHAnsi"/>
                        </w:rPr>
                        <w:footnoteRef/>
                      </w:r>
                      <w:r w:rsidRPr="004F6718">
                        <w:rPr>
                          <w:rFonts w:asciiTheme="majorHAnsi" w:hAnsiTheme="majorHAnsi" w:cstheme="majorHAnsi"/>
                        </w:rPr>
                        <w:t xml:space="preserve">. </w:t>
                      </w:r>
                    </w:p>
                    <w:p w14:paraId="18C5A11B" w14:textId="3C916F8B" w:rsidR="00135CE8" w:rsidRPr="004F6718" w:rsidRDefault="00135CE8" w:rsidP="006758EC">
                      <w:pPr>
                        <w:spacing w:after="0" w:line="240" w:lineRule="auto"/>
                        <w:jc w:val="both"/>
                        <w:rPr>
                          <w:rFonts w:asciiTheme="majorHAnsi" w:hAnsiTheme="majorHAnsi" w:cstheme="majorHAnsi"/>
                        </w:rPr>
                      </w:pPr>
                      <w:r w:rsidRPr="004F6718">
                        <w:rPr>
                          <w:rFonts w:asciiTheme="majorHAnsi" w:hAnsiTheme="majorHAnsi" w:cstheme="majorHAnsi"/>
                        </w:rPr>
                        <w:t>Agnès Buzin, Ministre de</w:t>
                      </w:r>
                      <w:r>
                        <w:rPr>
                          <w:rFonts w:asciiTheme="majorHAnsi" w:hAnsiTheme="majorHAnsi" w:cstheme="majorHAnsi"/>
                        </w:rPr>
                        <w:t>s Solidarités et de</w:t>
                      </w:r>
                      <w:r w:rsidRPr="004F6718">
                        <w:rPr>
                          <w:rFonts w:asciiTheme="majorHAnsi" w:hAnsiTheme="majorHAnsi" w:cstheme="majorHAnsi"/>
                        </w:rPr>
                        <w:t xml:space="preserve"> la Santé, a déclaré souhaiter que la France devienne un leader dans le domaine de l’intelligence artificielle en santé. Lors du congrès de la SFNDT à Lille en 2018, l’intelligence artificielle avait fait l’objet d’une session plénière. A Nancy, les expériences en néphrologie, comme celle de la prescription de l’EPO en dialyse, seront rapportées. Le CHU de Nancy est un pionnier en France de la chirurgie assistée par robot. Cette expertise sera mise à l’honneur lors d’une session plénière sur l’apport des robots et de la robotique en médecine.</w:t>
                      </w:r>
                    </w:p>
                    <w:p w14:paraId="7DB11D4F" w14:textId="77777777" w:rsidR="00135CE8" w:rsidRDefault="00135CE8" w:rsidP="006758EC">
                      <w:pPr>
                        <w:widowControl w:val="0"/>
                        <w:autoSpaceDE w:val="0"/>
                        <w:autoSpaceDN w:val="0"/>
                        <w:adjustRightInd w:val="0"/>
                        <w:spacing w:after="0" w:line="240" w:lineRule="auto"/>
                        <w:jc w:val="both"/>
                        <w:rPr>
                          <w:rFonts w:asciiTheme="majorHAnsi" w:hAnsiTheme="majorHAnsi" w:cstheme="majorHAnsi"/>
                          <w:b/>
                          <w:bCs/>
                        </w:rPr>
                      </w:pPr>
                    </w:p>
                    <w:p w14:paraId="0EBE6201" w14:textId="77777777" w:rsidR="00135CE8" w:rsidRDefault="00135CE8" w:rsidP="006758EC"/>
                  </w:txbxContent>
                </v:textbox>
              </v:shape>
            </w:pict>
          </mc:Fallback>
        </mc:AlternateContent>
      </w:r>
    </w:p>
    <w:p w14:paraId="3F3563F9" w14:textId="77777777" w:rsidR="006758EC" w:rsidRDefault="006758EC" w:rsidP="00171F5D">
      <w:pPr>
        <w:widowControl w:val="0"/>
        <w:autoSpaceDE w:val="0"/>
        <w:autoSpaceDN w:val="0"/>
        <w:adjustRightInd w:val="0"/>
        <w:spacing w:after="0" w:line="240" w:lineRule="auto"/>
        <w:jc w:val="both"/>
        <w:rPr>
          <w:rFonts w:asciiTheme="majorHAnsi" w:hAnsiTheme="majorHAnsi" w:cstheme="majorHAnsi"/>
          <w:b/>
          <w:bCs/>
        </w:rPr>
      </w:pPr>
    </w:p>
    <w:p w14:paraId="7E492FC1" w14:textId="77777777" w:rsidR="006758EC" w:rsidRDefault="006758EC" w:rsidP="00171F5D">
      <w:pPr>
        <w:widowControl w:val="0"/>
        <w:autoSpaceDE w:val="0"/>
        <w:autoSpaceDN w:val="0"/>
        <w:adjustRightInd w:val="0"/>
        <w:spacing w:after="0" w:line="240" w:lineRule="auto"/>
        <w:jc w:val="both"/>
        <w:rPr>
          <w:rFonts w:asciiTheme="majorHAnsi" w:hAnsiTheme="majorHAnsi" w:cstheme="majorHAnsi"/>
          <w:b/>
          <w:bCs/>
        </w:rPr>
      </w:pPr>
    </w:p>
    <w:p w14:paraId="58B9F952" w14:textId="77777777" w:rsidR="006758EC" w:rsidRDefault="006758EC" w:rsidP="00171F5D">
      <w:pPr>
        <w:widowControl w:val="0"/>
        <w:autoSpaceDE w:val="0"/>
        <w:autoSpaceDN w:val="0"/>
        <w:adjustRightInd w:val="0"/>
        <w:spacing w:after="0" w:line="240" w:lineRule="auto"/>
        <w:jc w:val="both"/>
        <w:rPr>
          <w:rFonts w:asciiTheme="majorHAnsi" w:hAnsiTheme="majorHAnsi" w:cstheme="majorHAnsi"/>
          <w:b/>
          <w:bCs/>
        </w:rPr>
      </w:pPr>
    </w:p>
    <w:p w14:paraId="719EA284" w14:textId="77777777" w:rsidR="006758EC" w:rsidRDefault="006758EC" w:rsidP="00171F5D">
      <w:pPr>
        <w:widowControl w:val="0"/>
        <w:autoSpaceDE w:val="0"/>
        <w:autoSpaceDN w:val="0"/>
        <w:adjustRightInd w:val="0"/>
        <w:spacing w:after="0" w:line="240" w:lineRule="auto"/>
        <w:jc w:val="both"/>
        <w:rPr>
          <w:rFonts w:asciiTheme="majorHAnsi" w:hAnsiTheme="majorHAnsi" w:cstheme="majorHAnsi"/>
          <w:b/>
          <w:bCs/>
        </w:rPr>
      </w:pPr>
    </w:p>
    <w:p w14:paraId="0A219DB5" w14:textId="72FB9F04" w:rsidR="006758EC" w:rsidRDefault="006758EC" w:rsidP="00171F5D">
      <w:pPr>
        <w:widowControl w:val="0"/>
        <w:autoSpaceDE w:val="0"/>
        <w:autoSpaceDN w:val="0"/>
        <w:adjustRightInd w:val="0"/>
        <w:spacing w:after="0" w:line="240" w:lineRule="auto"/>
        <w:jc w:val="both"/>
        <w:rPr>
          <w:rFonts w:asciiTheme="majorHAnsi" w:hAnsiTheme="majorHAnsi" w:cstheme="majorHAnsi"/>
          <w:b/>
          <w:bCs/>
        </w:rPr>
      </w:pPr>
    </w:p>
    <w:p w14:paraId="1A779CAC" w14:textId="7460231E" w:rsidR="006758EC" w:rsidRDefault="006758EC" w:rsidP="00171F5D">
      <w:pPr>
        <w:widowControl w:val="0"/>
        <w:autoSpaceDE w:val="0"/>
        <w:autoSpaceDN w:val="0"/>
        <w:adjustRightInd w:val="0"/>
        <w:spacing w:after="0" w:line="240" w:lineRule="auto"/>
        <w:jc w:val="both"/>
        <w:rPr>
          <w:rFonts w:asciiTheme="majorHAnsi" w:hAnsiTheme="majorHAnsi" w:cstheme="majorHAnsi"/>
          <w:b/>
          <w:bCs/>
        </w:rPr>
      </w:pPr>
    </w:p>
    <w:p w14:paraId="79C22A3A" w14:textId="77777777" w:rsidR="006758EC" w:rsidRDefault="006758EC" w:rsidP="00171F5D">
      <w:pPr>
        <w:widowControl w:val="0"/>
        <w:autoSpaceDE w:val="0"/>
        <w:autoSpaceDN w:val="0"/>
        <w:adjustRightInd w:val="0"/>
        <w:spacing w:after="0" w:line="240" w:lineRule="auto"/>
        <w:jc w:val="both"/>
        <w:rPr>
          <w:rFonts w:asciiTheme="majorHAnsi" w:hAnsiTheme="majorHAnsi" w:cstheme="majorHAnsi"/>
          <w:b/>
          <w:bCs/>
        </w:rPr>
      </w:pPr>
    </w:p>
    <w:p w14:paraId="28DAF8AB" w14:textId="77777777" w:rsidR="006758EC" w:rsidRDefault="006758EC" w:rsidP="00171F5D">
      <w:pPr>
        <w:widowControl w:val="0"/>
        <w:autoSpaceDE w:val="0"/>
        <w:autoSpaceDN w:val="0"/>
        <w:adjustRightInd w:val="0"/>
        <w:spacing w:after="0" w:line="240" w:lineRule="auto"/>
        <w:jc w:val="both"/>
        <w:rPr>
          <w:rFonts w:asciiTheme="majorHAnsi" w:hAnsiTheme="majorHAnsi" w:cstheme="majorHAnsi"/>
          <w:b/>
          <w:bCs/>
        </w:rPr>
      </w:pPr>
    </w:p>
    <w:p w14:paraId="73828CDD" w14:textId="77777777" w:rsidR="006758EC" w:rsidRDefault="006758EC" w:rsidP="00171F5D">
      <w:pPr>
        <w:widowControl w:val="0"/>
        <w:autoSpaceDE w:val="0"/>
        <w:autoSpaceDN w:val="0"/>
        <w:adjustRightInd w:val="0"/>
        <w:spacing w:after="0" w:line="240" w:lineRule="auto"/>
        <w:jc w:val="both"/>
        <w:rPr>
          <w:rFonts w:asciiTheme="majorHAnsi" w:hAnsiTheme="majorHAnsi" w:cstheme="majorHAnsi"/>
          <w:b/>
          <w:bCs/>
        </w:rPr>
      </w:pPr>
    </w:p>
    <w:p w14:paraId="7262E4D5" w14:textId="77777777" w:rsidR="006758EC" w:rsidRDefault="006758EC" w:rsidP="00171F5D">
      <w:pPr>
        <w:widowControl w:val="0"/>
        <w:autoSpaceDE w:val="0"/>
        <w:autoSpaceDN w:val="0"/>
        <w:adjustRightInd w:val="0"/>
        <w:spacing w:after="0" w:line="240" w:lineRule="auto"/>
        <w:jc w:val="both"/>
        <w:rPr>
          <w:rFonts w:asciiTheme="majorHAnsi" w:hAnsiTheme="majorHAnsi" w:cstheme="majorHAnsi"/>
          <w:b/>
          <w:bCs/>
        </w:rPr>
      </w:pPr>
    </w:p>
    <w:p w14:paraId="3DA13837" w14:textId="77777777" w:rsidR="004F6718" w:rsidRDefault="004F6718" w:rsidP="00171F5D">
      <w:pPr>
        <w:widowControl w:val="0"/>
        <w:autoSpaceDE w:val="0"/>
        <w:autoSpaceDN w:val="0"/>
        <w:adjustRightInd w:val="0"/>
        <w:spacing w:after="0" w:line="240" w:lineRule="auto"/>
        <w:jc w:val="both"/>
        <w:rPr>
          <w:rFonts w:asciiTheme="majorHAnsi" w:hAnsiTheme="majorHAnsi" w:cstheme="majorHAnsi"/>
          <w:b/>
          <w:bCs/>
        </w:rPr>
      </w:pPr>
    </w:p>
    <w:p w14:paraId="6CF667CD" w14:textId="77777777" w:rsidR="004F6718" w:rsidRDefault="004F6718" w:rsidP="00171F5D">
      <w:pPr>
        <w:widowControl w:val="0"/>
        <w:autoSpaceDE w:val="0"/>
        <w:autoSpaceDN w:val="0"/>
        <w:adjustRightInd w:val="0"/>
        <w:spacing w:after="0" w:line="240" w:lineRule="auto"/>
        <w:jc w:val="both"/>
        <w:rPr>
          <w:rFonts w:asciiTheme="majorHAnsi" w:hAnsiTheme="majorHAnsi" w:cstheme="majorHAnsi"/>
          <w:b/>
          <w:bCs/>
        </w:rPr>
      </w:pPr>
    </w:p>
    <w:p w14:paraId="43F90ACD" w14:textId="77777777" w:rsidR="004F6718" w:rsidRDefault="004F6718" w:rsidP="00171F5D">
      <w:pPr>
        <w:widowControl w:val="0"/>
        <w:autoSpaceDE w:val="0"/>
        <w:autoSpaceDN w:val="0"/>
        <w:adjustRightInd w:val="0"/>
        <w:spacing w:after="0" w:line="240" w:lineRule="auto"/>
        <w:jc w:val="both"/>
        <w:rPr>
          <w:rFonts w:asciiTheme="majorHAnsi" w:hAnsiTheme="majorHAnsi" w:cstheme="majorHAnsi"/>
          <w:b/>
          <w:bCs/>
        </w:rPr>
      </w:pPr>
    </w:p>
    <w:p w14:paraId="44202088" w14:textId="77777777" w:rsidR="004F6718" w:rsidRPr="004F6718" w:rsidRDefault="004F6718" w:rsidP="00171F5D">
      <w:pPr>
        <w:widowControl w:val="0"/>
        <w:autoSpaceDE w:val="0"/>
        <w:autoSpaceDN w:val="0"/>
        <w:adjustRightInd w:val="0"/>
        <w:spacing w:after="0" w:line="240" w:lineRule="auto"/>
        <w:jc w:val="both"/>
        <w:rPr>
          <w:rFonts w:asciiTheme="majorHAnsi" w:hAnsiTheme="majorHAnsi" w:cstheme="majorHAnsi"/>
          <w:b/>
          <w:bCs/>
        </w:rPr>
      </w:pPr>
    </w:p>
    <w:p w14:paraId="0DA198B5" w14:textId="77777777" w:rsidR="00811C7B" w:rsidRDefault="00811C7B">
      <w:pPr>
        <w:spacing w:after="0" w:line="240" w:lineRule="auto"/>
        <w:rPr>
          <w:rFonts w:asciiTheme="majorHAnsi" w:hAnsiTheme="majorHAnsi" w:cstheme="majorHAnsi"/>
          <w:b/>
          <w:bCs/>
          <w:color w:val="17365D" w:themeColor="text2" w:themeShade="BF"/>
          <w:sz w:val="24"/>
          <w:szCs w:val="24"/>
        </w:rPr>
      </w:pPr>
    </w:p>
    <w:p w14:paraId="796F1333" w14:textId="77777777" w:rsidR="004974F7" w:rsidRDefault="004974F7">
      <w:pPr>
        <w:spacing w:after="0" w:line="240" w:lineRule="auto"/>
        <w:rPr>
          <w:rFonts w:asciiTheme="majorHAnsi" w:hAnsiTheme="majorHAnsi" w:cstheme="majorHAnsi"/>
          <w:b/>
          <w:bCs/>
          <w:color w:val="17365D" w:themeColor="text2" w:themeShade="BF"/>
          <w:sz w:val="24"/>
          <w:szCs w:val="24"/>
        </w:rPr>
      </w:pPr>
      <w:r>
        <w:rPr>
          <w:rFonts w:asciiTheme="majorHAnsi" w:hAnsiTheme="majorHAnsi" w:cstheme="majorHAnsi"/>
          <w:b/>
          <w:bCs/>
          <w:color w:val="17365D" w:themeColor="text2" w:themeShade="BF"/>
          <w:sz w:val="24"/>
          <w:szCs w:val="24"/>
        </w:rPr>
        <w:br w:type="page"/>
      </w:r>
    </w:p>
    <w:p w14:paraId="0BDF8A21" w14:textId="0B7A99E8" w:rsidR="00A20EEE" w:rsidRPr="00555B7E" w:rsidRDefault="00114ACA" w:rsidP="000B5587">
      <w:pPr>
        <w:spacing w:after="0" w:line="240" w:lineRule="auto"/>
        <w:jc w:val="both"/>
        <w:rPr>
          <w:rFonts w:asciiTheme="majorHAnsi" w:hAnsiTheme="majorHAnsi" w:cstheme="majorHAnsi"/>
          <w:b/>
          <w:bCs/>
          <w:color w:val="17365D" w:themeColor="text2" w:themeShade="BF"/>
          <w:sz w:val="24"/>
          <w:szCs w:val="24"/>
        </w:rPr>
      </w:pPr>
      <w:r w:rsidRPr="00555B7E">
        <w:rPr>
          <w:rFonts w:asciiTheme="majorHAnsi" w:hAnsiTheme="majorHAnsi" w:cstheme="majorHAnsi"/>
          <w:b/>
          <w:bCs/>
          <w:color w:val="17365D" w:themeColor="text2" w:themeShade="BF"/>
          <w:sz w:val="24"/>
          <w:szCs w:val="24"/>
        </w:rPr>
        <w:lastRenderedPageBreak/>
        <w:t>L’histoire d’un changement de vie grâce à la dialyse nocturne longue</w:t>
      </w:r>
      <w:r w:rsidR="00555B7E">
        <w:rPr>
          <w:rFonts w:asciiTheme="majorHAnsi" w:hAnsiTheme="majorHAnsi" w:cstheme="majorHAnsi"/>
          <w:b/>
          <w:bCs/>
          <w:color w:val="17365D" w:themeColor="text2" w:themeShade="BF"/>
          <w:sz w:val="24"/>
          <w:szCs w:val="24"/>
        </w:rPr>
        <w:t>.</w:t>
      </w:r>
      <w:r w:rsidR="00555B7E" w:rsidRPr="00555B7E">
        <w:rPr>
          <w:rFonts w:asciiTheme="majorHAnsi" w:hAnsiTheme="majorHAnsi" w:cstheme="majorHAnsi"/>
          <w:b/>
          <w:bCs/>
          <w:color w:val="17365D" w:themeColor="text2" w:themeShade="BF"/>
          <w:sz w:val="24"/>
          <w:szCs w:val="24"/>
        </w:rPr>
        <w:t xml:space="preserve"> </w:t>
      </w:r>
      <w:r w:rsidR="00555B7E">
        <w:rPr>
          <w:rFonts w:asciiTheme="majorHAnsi" w:hAnsiTheme="majorHAnsi" w:cstheme="majorHAnsi"/>
          <w:b/>
          <w:bCs/>
          <w:color w:val="17365D" w:themeColor="text2" w:themeShade="BF"/>
          <w:sz w:val="24"/>
          <w:szCs w:val="24"/>
        </w:rPr>
        <w:t xml:space="preserve">Témoignage de </w:t>
      </w:r>
      <w:r w:rsidR="00555B7E" w:rsidRPr="00555B7E">
        <w:rPr>
          <w:rFonts w:asciiTheme="majorHAnsi" w:hAnsiTheme="majorHAnsi" w:cstheme="majorHAnsi"/>
          <w:b/>
          <w:bCs/>
          <w:color w:val="17365D" w:themeColor="text2" w:themeShade="BF"/>
          <w:sz w:val="24"/>
          <w:szCs w:val="24"/>
        </w:rPr>
        <w:t xml:space="preserve">Fabrice </w:t>
      </w:r>
      <w:proofErr w:type="spellStart"/>
      <w:r w:rsidR="00555B7E" w:rsidRPr="00555B7E">
        <w:rPr>
          <w:rFonts w:asciiTheme="majorHAnsi" w:hAnsiTheme="majorHAnsi" w:cstheme="majorHAnsi"/>
          <w:b/>
          <w:bCs/>
          <w:color w:val="17365D" w:themeColor="text2" w:themeShade="BF"/>
          <w:sz w:val="24"/>
          <w:szCs w:val="24"/>
        </w:rPr>
        <w:t>Huré</w:t>
      </w:r>
      <w:proofErr w:type="spellEnd"/>
      <w:r w:rsidR="00555B7E">
        <w:rPr>
          <w:rFonts w:asciiTheme="majorHAnsi" w:hAnsiTheme="majorHAnsi" w:cstheme="majorHAnsi"/>
          <w:b/>
          <w:bCs/>
          <w:color w:val="17365D" w:themeColor="text2" w:themeShade="BF"/>
          <w:sz w:val="24"/>
          <w:szCs w:val="24"/>
        </w:rPr>
        <w:t>, auteur et réalisateur</w:t>
      </w:r>
      <w:r w:rsidR="00555B7E" w:rsidRPr="00555B7E">
        <w:rPr>
          <w:rFonts w:asciiTheme="majorHAnsi" w:hAnsiTheme="majorHAnsi" w:cstheme="majorHAnsi"/>
          <w:b/>
          <w:bCs/>
          <w:color w:val="17365D" w:themeColor="text2" w:themeShade="BF"/>
          <w:sz w:val="24"/>
          <w:szCs w:val="24"/>
        </w:rPr>
        <w:t>.</w:t>
      </w:r>
    </w:p>
    <w:p w14:paraId="015A0EDB" w14:textId="77777777" w:rsidR="00555B7E" w:rsidRPr="00555B7E" w:rsidRDefault="00555B7E" w:rsidP="00FB0C0C">
      <w:pPr>
        <w:spacing w:after="0" w:line="240" w:lineRule="auto"/>
        <w:jc w:val="both"/>
        <w:rPr>
          <w:rFonts w:asciiTheme="majorHAnsi" w:hAnsiTheme="majorHAnsi" w:cstheme="majorHAnsi"/>
        </w:rPr>
      </w:pPr>
    </w:p>
    <w:p w14:paraId="34F0AD84" w14:textId="0B20FD1A" w:rsidR="00A20EEE" w:rsidRDefault="00FB0C0C" w:rsidP="00FB0C0C">
      <w:pPr>
        <w:spacing w:after="0" w:line="240" w:lineRule="auto"/>
        <w:jc w:val="both"/>
        <w:rPr>
          <w:rFonts w:asciiTheme="majorHAnsi" w:hAnsiTheme="majorHAnsi" w:cstheme="majorHAnsi"/>
        </w:rPr>
      </w:pPr>
      <w:r w:rsidRPr="00555B7E">
        <w:rPr>
          <w:rFonts w:asciiTheme="majorHAnsi" w:hAnsiTheme="majorHAnsi" w:cstheme="majorHAnsi"/>
        </w:rPr>
        <w:t xml:space="preserve">Fabrice </w:t>
      </w:r>
      <w:proofErr w:type="spellStart"/>
      <w:r w:rsidRPr="00555B7E">
        <w:rPr>
          <w:rFonts w:asciiTheme="majorHAnsi" w:hAnsiTheme="majorHAnsi" w:cstheme="majorHAnsi"/>
        </w:rPr>
        <w:t>Huré</w:t>
      </w:r>
      <w:proofErr w:type="spellEnd"/>
      <w:r w:rsidR="00114ACA" w:rsidRPr="00555B7E">
        <w:rPr>
          <w:rFonts w:asciiTheme="majorHAnsi" w:hAnsiTheme="majorHAnsi" w:cstheme="majorHAnsi"/>
        </w:rPr>
        <w:t xml:space="preserve"> </w:t>
      </w:r>
      <w:r w:rsidR="00A20EEE" w:rsidRPr="00555B7E">
        <w:rPr>
          <w:rFonts w:asciiTheme="majorHAnsi" w:hAnsiTheme="majorHAnsi" w:cstheme="majorHAnsi"/>
        </w:rPr>
        <w:t xml:space="preserve">qui fut champion de Bretagne de badminton à </w:t>
      </w:r>
      <w:r w:rsidR="00A408AD">
        <w:rPr>
          <w:rFonts w:asciiTheme="majorHAnsi" w:hAnsiTheme="majorHAnsi" w:cstheme="majorHAnsi"/>
        </w:rPr>
        <w:t xml:space="preserve">l’âge de </w:t>
      </w:r>
      <w:r w:rsidR="00A20EEE" w:rsidRPr="00555B7E">
        <w:rPr>
          <w:rFonts w:asciiTheme="majorHAnsi" w:hAnsiTheme="majorHAnsi" w:cstheme="majorHAnsi"/>
        </w:rPr>
        <w:t>15 ans, a appris qu’il souffrait d’une maladie génétique à 20 ans à la suite d’une banale opération du genou.</w:t>
      </w:r>
      <w:r w:rsidR="00171F5D" w:rsidRPr="00555B7E">
        <w:rPr>
          <w:rFonts w:asciiTheme="majorHAnsi" w:hAnsiTheme="majorHAnsi" w:cstheme="majorHAnsi"/>
        </w:rPr>
        <w:t xml:space="preserve"> Cette </w:t>
      </w:r>
      <w:r w:rsidR="00A20EEE" w:rsidRPr="00555B7E">
        <w:rPr>
          <w:rFonts w:asciiTheme="majorHAnsi" w:hAnsiTheme="majorHAnsi" w:cstheme="majorHAnsi"/>
        </w:rPr>
        <w:t xml:space="preserve">maladie entraîne notamment une insuffisance rénale sévère, l’obligeant depuis 1997 à </w:t>
      </w:r>
      <w:r w:rsidR="00A408AD">
        <w:rPr>
          <w:rFonts w:asciiTheme="majorHAnsi" w:hAnsiTheme="majorHAnsi" w:cstheme="majorHAnsi"/>
        </w:rPr>
        <w:t xml:space="preserve">être traité par </w:t>
      </w:r>
      <w:r w:rsidR="00A20EEE" w:rsidRPr="00555B7E">
        <w:rPr>
          <w:rFonts w:asciiTheme="majorHAnsi" w:hAnsiTheme="majorHAnsi" w:cstheme="majorHAnsi"/>
        </w:rPr>
        <w:t xml:space="preserve">dialyse trois fois par semaine, après le rejet d’une </w:t>
      </w:r>
      <w:r w:rsidR="00A408AD">
        <w:rPr>
          <w:rFonts w:asciiTheme="majorHAnsi" w:hAnsiTheme="majorHAnsi" w:cstheme="majorHAnsi"/>
        </w:rPr>
        <w:t xml:space="preserve">première </w:t>
      </w:r>
      <w:r w:rsidR="00A20EEE" w:rsidRPr="00555B7E">
        <w:rPr>
          <w:rFonts w:asciiTheme="majorHAnsi" w:hAnsiTheme="majorHAnsi" w:cstheme="majorHAnsi"/>
        </w:rPr>
        <w:t>greffe</w:t>
      </w:r>
      <w:r w:rsidR="00811C7B">
        <w:rPr>
          <w:rFonts w:asciiTheme="majorHAnsi" w:hAnsiTheme="majorHAnsi" w:cstheme="majorHAnsi"/>
        </w:rPr>
        <w:t xml:space="preserve"> de rein</w:t>
      </w:r>
      <w:r w:rsidR="00A20EEE" w:rsidRPr="00555B7E">
        <w:rPr>
          <w:rFonts w:asciiTheme="majorHAnsi" w:hAnsiTheme="majorHAnsi" w:cstheme="majorHAnsi"/>
        </w:rPr>
        <w:t>. </w:t>
      </w:r>
    </w:p>
    <w:p w14:paraId="63C2F9D4" w14:textId="77777777" w:rsidR="00555B7E" w:rsidRPr="00555B7E" w:rsidRDefault="00555B7E" w:rsidP="00FB0C0C">
      <w:pPr>
        <w:spacing w:after="0" w:line="240" w:lineRule="auto"/>
        <w:jc w:val="both"/>
        <w:rPr>
          <w:rFonts w:asciiTheme="majorHAnsi" w:hAnsiTheme="majorHAnsi" w:cstheme="majorHAnsi"/>
        </w:rPr>
      </w:pPr>
    </w:p>
    <w:p w14:paraId="4B89235E" w14:textId="28B898A3" w:rsidR="00FB0C0C" w:rsidRPr="00555B7E" w:rsidRDefault="00A20EEE" w:rsidP="00555B7E">
      <w:pPr>
        <w:spacing w:after="0" w:line="240" w:lineRule="auto"/>
        <w:jc w:val="both"/>
        <w:rPr>
          <w:rFonts w:asciiTheme="majorHAnsi" w:hAnsiTheme="majorHAnsi" w:cstheme="majorHAnsi"/>
        </w:rPr>
      </w:pPr>
      <w:r w:rsidRPr="00555B7E">
        <w:rPr>
          <w:rFonts w:asciiTheme="majorHAnsi" w:hAnsiTheme="majorHAnsi" w:cstheme="majorHAnsi"/>
        </w:rPr>
        <w:t>Commence alors des années de souffrance, comme il l’explique : </w:t>
      </w:r>
      <w:r w:rsidR="005B4694" w:rsidRPr="00555B7E">
        <w:rPr>
          <w:rFonts w:asciiTheme="majorHAnsi" w:hAnsiTheme="majorHAnsi" w:cstheme="majorHAnsi"/>
        </w:rPr>
        <w:t>« </w:t>
      </w:r>
      <w:r w:rsidRPr="00555B7E">
        <w:rPr>
          <w:rFonts w:asciiTheme="majorHAnsi" w:hAnsiTheme="majorHAnsi" w:cstheme="majorHAnsi"/>
        </w:rPr>
        <w:t xml:space="preserve">La dialyse permet d’éliminer les déchets et les excédents d’eau dans le corps, lorsque les reins ne sont plus en mesure de le faire. Ce sont des séances de 4 heures, trois fois par semaine, desquelles on ressort épuisé. On perd à chaque </w:t>
      </w:r>
      <w:r w:rsidR="002A5CB1">
        <w:rPr>
          <w:rFonts w:asciiTheme="majorHAnsi" w:hAnsiTheme="majorHAnsi" w:cstheme="majorHAnsi"/>
        </w:rPr>
        <w:t>fois en très peu de temps 2 à 4</w:t>
      </w:r>
      <w:r w:rsidRPr="00555B7E">
        <w:rPr>
          <w:rFonts w:asciiTheme="majorHAnsi" w:hAnsiTheme="majorHAnsi" w:cstheme="majorHAnsi"/>
        </w:rPr>
        <w:t xml:space="preserve"> kilos</w:t>
      </w:r>
      <w:r w:rsidR="002A5CB1">
        <w:rPr>
          <w:rFonts w:asciiTheme="majorHAnsi" w:hAnsiTheme="majorHAnsi" w:cstheme="majorHAnsi"/>
        </w:rPr>
        <w:t xml:space="preserve"> environ</w:t>
      </w:r>
      <w:r w:rsidR="005B4694" w:rsidRPr="00555B7E">
        <w:rPr>
          <w:rFonts w:asciiTheme="majorHAnsi" w:hAnsiTheme="majorHAnsi" w:cstheme="majorHAnsi"/>
        </w:rPr>
        <w:t> »</w:t>
      </w:r>
      <w:r w:rsidR="00811C7B">
        <w:rPr>
          <w:rFonts w:asciiTheme="majorHAnsi" w:hAnsiTheme="majorHAnsi" w:cstheme="majorHAnsi"/>
        </w:rPr>
        <w:t xml:space="preserve">. </w:t>
      </w:r>
      <w:r w:rsidR="00FB0C0C" w:rsidRPr="00555B7E">
        <w:rPr>
          <w:rFonts w:asciiTheme="majorHAnsi" w:hAnsiTheme="majorHAnsi" w:cstheme="majorHAnsi"/>
        </w:rPr>
        <w:t xml:space="preserve">Conséquence : </w:t>
      </w:r>
      <w:r w:rsidR="00171F5D" w:rsidRPr="00555B7E">
        <w:rPr>
          <w:rFonts w:asciiTheme="majorHAnsi" w:hAnsiTheme="majorHAnsi" w:cstheme="majorHAnsi"/>
        </w:rPr>
        <w:t>une fatigue permanente</w:t>
      </w:r>
      <w:r w:rsidR="00FB0C0C" w:rsidRPr="00555B7E">
        <w:rPr>
          <w:rFonts w:asciiTheme="majorHAnsi" w:hAnsiTheme="majorHAnsi" w:cstheme="majorHAnsi"/>
        </w:rPr>
        <w:t xml:space="preserve">, </w:t>
      </w:r>
      <w:r w:rsidR="00B068C1" w:rsidRPr="00555B7E">
        <w:rPr>
          <w:rFonts w:asciiTheme="majorHAnsi" w:hAnsiTheme="majorHAnsi" w:cstheme="majorHAnsi"/>
        </w:rPr>
        <w:t>un déconditionnement musculaire limitant la pratique d'une activité physique</w:t>
      </w:r>
      <w:r w:rsidR="00FB0C0C" w:rsidRPr="00555B7E">
        <w:rPr>
          <w:rFonts w:asciiTheme="majorHAnsi" w:hAnsiTheme="majorHAnsi" w:cstheme="majorHAnsi"/>
        </w:rPr>
        <w:t>, et des journées à rallonge pour ce technicien en gestion du bâtiment. « Trois fois par semaine, je me rendais après le travail pour une séance. J’en sortais à 23h. J’étais à minuit chez moi. Dans un tel état que je me suis posé la question de mon avenir professionnel ». </w:t>
      </w:r>
    </w:p>
    <w:p w14:paraId="49F72CA8" w14:textId="77777777" w:rsidR="00555B7E" w:rsidRDefault="00555B7E" w:rsidP="00FB0C0C">
      <w:pPr>
        <w:spacing w:after="0" w:line="240" w:lineRule="auto"/>
        <w:jc w:val="both"/>
        <w:rPr>
          <w:rFonts w:asciiTheme="majorHAnsi" w:hAnsiTheme="majorHAnsi" w:cstheme="majorHAnsi"/>
        </w:rPr>
      </w:pPr>
    </w:p>
    <w:p w14:paraId="20C1E983" w14:textId="4CC47C95" w:rsidR="00FB0C0C" w:rsidRPr="00555B7E" w:rsidRDefault="00FB0C0C" w:rsidP="00FB0C0C">
      <w:pPr>
        <w:spacing w:after="0" w:line="240" w:lineRule="auto"/>
        <w:jc w:val="both"/>
        <w:rPr>
          <w:rFonts w:asciiTheme="majorHAnsi" w:hAnsiTheme="majorHAnsi" w:cstheme="majorHAnsi"/>
        </w:rPr>
      </w:pPr>
      <w:r w:rsidRPr="00555B7E">
        <w:rPr>
          <w:rFonts w:asciiTheme="majorHAnsi" w:hAnsiTheme="majorHAnsi" w:cstheme="majorHAnsi"/>
        </w:rPr>
        <w:t xml:space="preserve">Mais la vie de Fabrice bascule en 2002 lorsque son médecin l’oriente vers une pratique encore </w:t>
      </w:r>
      <w:r w:rsidR="00A408AD">
        <w:rPr>
          <w:rFonts w:asciiTheme="majorHAnsi" w:hAnsiTheme="majorHAnsi" w:cstheme="majorHAnsi"/>
        </w:rPr>
        <w:t>peu</w:t>
      </w:r>
      <w:r w:rsidR="00A408AD" w:rsidRPr="00555B7E">
        <w:rPr>
          <w:rFonts w:asciiTheme="majorHAnsi" w:hAnsiTheme="majorHAnsi" w:cstheme="majorHAnsi"/>
        </w:rPr>
        <w:t xml:space="preserve"> </w:t>
      </w:r>
      <w:r w:rsidR="00A408AD">
        <w:rPr>
          <w:rFonts w:asciiTheme="majorHAnsi" w:hAnsiTheme="majorHAnsi" w:cstheme="majorHAnsi"/>
        </w:rPr>
        <w:t>répandue</w:t>
      </w:r>
      <w:r w:rsidR="00811C7B">
        <w:rPr>
          <w:rFonts w:asciiTheme="majorHAnsi" w:hAnsiTheme="majorHAnsi" w:cstheme="majorHAnsi"/>
        </w:rPr>
        <w:t xml:space="preserve"> </w:t>
      </w:r>
      <w:r w:rsidRPr="00555B7E">
        <w:rPr>
          <w:rFonts w:asciiTheme="majorHAnsi" w:hAnsiTheme="majorHAnsi" w:cstheme="majorHAnsi"/>
        </w:rPr>
        <w:t>:</w:t>
      </w:r>
      <w:r w:rsidR="00A408AD">
        <w:rPr>
          <w:rFonts w:asciiTheme="majorHAnsi" w:hAnsiTheme="majorHAnsi" w:cstheme="majorHAnsi"/>
        </w:rPr>
        <w:t xml:space="preserve"> </w:t>
      </w:r>
      <w:r w:rsidRPr="00555B7E">
        <w:rPr>
          <w:rFonts w:asciiTheme="majorHAnsi" w:hAnsiTheme="majorHAnsi" w:cstheme="majorHAnsi"/>
        </w:rPr>
        <w:t xml:space="preserve">la dialyse </w:t>
      </w:r>
      <w:r w:rsidR="00B068C1" w:rsidRPr="00555B7E">
        <w:rPr>
          <w:rFonts w:asciiTheme="majorHAnsi" w:hAnsiTheme="majorHAnsi" w:cstheme="majorHAnsi"/>
        </w:rPr>
        <w:t xml:space="preserve">longue </w:t>
      </w:r>
      <w:r w:rsidRPr="00555B7E">
        <w:rPr>
          <w:rFonts w:asciiTheme="majorHAnsi" w:hAnsiTheme="majorHAnsi" w:cstheme="majorHAnsi"/>
        </w:rPr>
        <w:t xml:space="preserve">nocturne, beaucoup plus douce, qui se pratique en trois séances de 8 heures, de nuit, </w:t>
      </w:r>
      <w:r w:rsidR="002A5CB1">
        <w:rPr>
          <w:rFonts w:asciiTheme="majorHAnsi" w:hAnsiTheme="majorHAnsi" w:cstheme="majorHAnsi"/>
        </w:rPr>
        <w:t xml:space="preserve">en chambre individuelle, </w:t>
      </w:r>
      <w:r w:rsidRPr="00555B7E">
        <w:rPr>
          <w:rFonts w:asciiTheme="majorHAnsi" w:hAnsiTheme="majorHAnsi" w:cstheme="majorHAnsi"/>
        </w:rPr>
        <w:t>pendant le sommeil du patient. Pour Fabrice, c’est une renaissance.</w:t>
      </w:r>
      <w:r w:rsidR="00A408AD">
        <w:rPr>
          <w:rFonts w:asciiTheme="majorHAnsi" w:hAnsiTheme="majorHAnsi" w:cstheme="majorHAnsi"/>
        </w:rPr>
        <w:t xml:space="preserve"> </w:t>
      </w:r>
      <w:r w:rsidR="00114ACA" w:rsidRPr="00555B7E">
        <w:rPr>
          <w:rFonts w:asciiTheme="majorHAnsi" w:hAnsiTheme="majorHAnsi" w:cstheme="majorHAnsi"/>
        </w:rPr>
        <w:t>« </w:t>
      </w:r>
      <w:r w:rsidRPr="00555B7E">
        <w:rPr>
          <w:rFonts w:asciiTheme="majorHAnsi" w:hAnsiTheme="majorHAnsi" w:cstheme="majorHAnsi"/>
        </w:rPr>
        <w:t>En quelques semaines, je me sentais mieux, j’ai repris le goût de l’effort, l’envie d’aller au travail et de reprendre une activité sportive</w:t>
      </w:r>
      <w:r w:rsidR="00114ACA" w:rsidRPr="00555B7E">
        <w:rPr>
          <w:rFonts w:asciiTheme="majorHAnsi" w:hAnsiTheme="majorHAnsi" w:cstheme="majorHAnsi"/>
        </w:rPr>
        <w:t> »</w:t>
      </w:r>
      <w:r w:rsidRPr="00555B7E">
        <w:rPr>
          <w:rFonts w:asciiTheme="majorHAnsi" w:hAnsiTheme="majorHAnsi" w:cstheme="majorHAnsi"/>
        </w:rPr>
        <w:t>.</w:t>
      </w:r>
    </w:p>
    <w:p w14:paraId="2A78FF6D" w14:textId="77777777" w:rsidR="00555B7E" w:rsidRDefault="00555B7E" w:rsidP="00FB0C0C">
      <w:pPr>
        <w:spacing w:after="0" w:line="240" w:lineRule="auto"/>
        <w:jc w:val="both"/>
        <w:rPr>
          <w:rFonts w:asciiTheme="majorHAnsi" w:hAnsiTheme="majorHAnsi" w:cstheme="majorHAnsi"/>
        </w:rPr>
      </w:pPr>
    </w:p>
    <w:p w14:paraId="3E6A037B" w14:textId="01A2ED1C" w:rsidR="00FB0C0C" w:rsidRPr="00555B7E" w:rsidRDefault="00FB0C0C" w:rsidP="00FB0C0C">
      <w:pPr>
        <w:spacing w:after="0" w:line="240" w:lineRule="auto"/>
        <w:jc w:val="both"/>
        <w:rPr>
          <w:rFonts w:asciiTheme="majorHAnsi" w:hAnsiTheme="majorHAnsi" w:cstheme="majorHAnsi"/>
        </w:rPr>
      </w:pPr>
      <w:r w:rsidRPr="00555B7E">
        <w:rPr>
          <w:rFonts w:asciiTheme="majorHAnsi" w:hAnsiTheme="majorHAnsi" w:cstheme="majorHAnsi"/>
        </w:rPr>
        <w:t>Il reprend le footing avec un infirmier, court un premier 10 km et en 2004, il s’attaque au marathon du Mont Saint-Michel….</w:t>
      </w:r>
      <w:r w:rsidR="00777DF7">
        <w:rPr>
          <w:rFonts w:asciiTheme="majorHAnsi" w:hAnsiTheme="majorHAnsi" w:cstheme="majorHAnsi"/>
        </w:rPr>
        <w:t xml:space="preserve"> </w:t>
      </w:r>
      <w:r w:rsidRPr="00555B7E">
        <w:rPr>
          <w:rFonts w:asciiTheme="majorHAnsi" w:hAnsiTheme="majorHAnsi" w:cstheme="majorHAnsi"/>
        </w:rPr>
        <w:t xml:space="preserve">Dialysé la nuit, Fabrice court le jour, à raison de 4 à 5 entraînements par semaine. Ce passionné de montagne </w:t>
      </w:r>
      <w:r w:rsidR="001775CD" w:rsidRPr="00555B7E">
        <w:rPr>
          <w:rFonts w:asciiTheme="majorHAnsi" w:hAnsiTheme="majorHAnsi" w:cstheme="majorHAnsi"/>
        </w:rPr>
        <w:t>réalise</w:t>
      </w:r>
      <w:r w:rsidRPr="00555B7E">
        <w:rPr>
          <w:rFonts w:asciiTheme="majorHAnsi" w:hAnsiTheme="majorHAnsi" w:cstheme="majorHAnsi"/>
        </w:rPr>
        <w:t xml:space="preserve"> son rêve en 2008 : il boucle en 17 heures son premier ultratrail à la Réunion, sur un parcours de 67 km avec 4200 m de dénivelé. </w:t>
      </w:r>
    </w:p>
    <w:p w14:paraId="7EEBBCA1" w14:textId="77777777" w:rsidR="00555B7E" w:rsidRDefault="00555B7E" w:rsidP="00FB0C0C">
      <w:pPr>
        <w:spacing w:after="0" w:line="240" w:lineRule="auto"/>
        <w:jc w:val="both"/>
        <w:rPr>
          <w:rFonts w:asciiTheme="majorHAnsi" w:hAnsiTheme="majorHAnsi" w:cstheme="majorHAnsi"/>
        </w:rPr>
      </w:pPr>
    </w:p>
    <w:p w14:paraId="4DA96D48" w14:textId="2E9DD3E9" w:rsidR="00FB0C0C" w:rsidRPr="00555B7E" w:rsidRDefault="00FB0C0C" w:rsidP="00FB0C0C">
      <w:pPr>
        <w:spacing w:after="0" w:line="240" w:lineRule="auto"/>
        <w:jc w:val="both"/>
        <w:rPr>
          <w:rFonts w:asciiTheme="majorHAnsi" w:hAnsiTheme="majorHAnsi" w:cstheme="majorHAnsi"/>
        </w:rPr>
      </w:pPr>
      <w:r w:rsidRPr="00555B7E">
        <w:rPr>
          <w:rFonts w:asciiTheme="majorHAnsi" w:hAnsiTheme="majorHAnsi" w:cstheme="majorHAnsi"/>
        </w:rPr>
        <w:t xml:space="preserve">Après cette expérience et d’autres trails de haut niveau, il s’est donc lancé en 2017 dans l’épreuve ultime, </w:t>
      </w:r>
      <w:r w:rsidR="001775CD" w:rsidRPr="00555B7E">
        <w:rPr>
          <w:rFonts w:asciiTheme="majorHAnsi" w:hAnsiTheme="majorHAnsi" w:cstheme="majorHAnsi"/>
        </w:rPr>
        <w:t>une</w:t>
      </w:r>
      <w:r w:rsidRPr="00555B7E">
        <w:rPr>
          <w:rFonts w:asciiTheme="majorHAnsi" w:hAnsiTheme="majorHAnsi" w:cstheme="majorHAnsi"/>
        </w:rPr>
        <w:t xml:space="preserve"> course de 112 km</w:t>
      </w:r>
      <w:r w:rsidR="00B068C1" w:rsidRPr="00555B7E">
        <w:rPr>
          <w:rFonts w:asciiTheme="majorHAnsi" w:hAnsiTheme="majorHAnsi" w:cstheme="majorHAnsi"/>
        </w:rPr>
        <w:t xml:space="preserve"> et 6200</w:t>
      </w:r>
      <w:r w:rsidR="000B5587" w:rsidRPr="00555B7E">
        <w:rPr>
          <w:rFonts w:asciiTheme="majorHAnsi" w:hAnsiTheme="majorHAnsi" w:cstheme="majorHAnsi"/>
        </w:rPr>
        <w:t xml:space="preserve"> </w:t>
      </w:r>
      <w:r w:rsidR="00B068C1" w:rsidRPr="00555B7E">
        <w:rPr>
          <w:rFonts w:asciiTheme="majorHAnsi" w:hAnsiTheme="majorHAnsi" w:cstheme="majorHAnsi"/>
        </w:rPr>
        <w:t>m de dénivelé</w:t>
      </w:r>
      <w:r w:rsidRPr="00555B7E">
        <w:rPr>
          <w:rFonts w:asciiTheme="majorHAnsi" w:hAnsiTheme="majorHAnsi" w:cstheme="majorHAnsi"/>
        </w:rPr>
        <w:t xml:space="preserve">, toujours à la Réunion et entre deux </w:t>
      </w:r>
      <w:r w:rsidR="00811C7B">
        <w:rPr>
          <w:rFonts w:asciiTheme="majorHAnsi" w:hAnsiTheme="majorHAnsi" w:cstheme="majorHAnsi"/>
        </w:rPr>
        <w:t xml:space="preserve">séances de </w:t>
      </w:r>
      <w:r w:rsidRPr="00555B7E">
        <w:rPr>
          <w:rFonts w:asciiTheme="majorHAnsi" w:hAnsiTheme="majorHAnsi" w:cstheme="majorHAnsi"/>
        </w:rPr>
        <w:t>dialyses.</w:t>
      </w:r>
      <w:r w:rsidR="001775CD" w:rsidRPr="00555B7E">
        <w:rPr>
          <w:rFonts w:asciiTheme="majorHAnsi" w:hAnsiTheme="majorHAnsi" w:cstheme="majorHAnsi"/>
        </w:rPr>
        <w:t xml:space="preserve"> Il en a fait un </w:t>
      </w:r>
      <w:r w:rsidRPr="00555B7E">
        <w:rPr>
          <w:rFonts w:asciiTheme="majorHAnsi" w:hAnsiTheme="majorHAnsi" w:cstheme="majorHAnsi"/>
        </w:rPr>
        <w:t xml:space="preserve">film « la montagne dans le sang » </w:t>
      </w:r>
      <w:r w:rsidR="001775CD" w:rsidRPr="00555B7E">
        <w:rPr>
          <w:rFonts w:asciiTheme="majorHAnsi" w:hAnsiTheme="majorHAnsi" w:cstheme="majorHAnsi"/>
        </w:rPr>
        <w:t xml:space="preserve">qui </w:t>
      </w:r>
      <w:r w:rsidRPr="00555B7E">
        <w:rPr>
          <w:rFonts w:asciiTheme="majorHAnsi" w:hAnsiTheme="majorHAnsi" w:cstheme="majorHAnsi"/>
        </w:rPr>
        <w:t>retrace les coulisses de cet exploit</w:t>
      </w:r>
      <w:r w:rsidR="005D2E24">
        <w:rPr>
          <w:rFonts w:asciiTheme="majorHAnsi" w:hAnsiTheme="majorHAnsi" w:cstheme="majorHAnsi"/>
        </w:rPr>
        <w:t xml:space="preserve"> (</w:t>
      </w:r>
      <w:hyperlink r:id="rId12" w:history="1">
        <w:r w:rsidR="005D2E24" w:rsidRPr="005D2E24">
          <w:rPr>
            <w:rStyle w:val="Lienhypertexte"/>
            <w:rFonts w:asciiTheme="majorHAnsi" w:hAnsiTheme="majorHAnsi" w:cstheme="majorHAnsi"/>
          </w:rPr>
          <w:t>https://vimeo.com/281777568</w:t>
        </w:r>
      </w:hyperlink>
      <w:r w:rsidR="005D2E24">
        <w:rPr>
          <w:rFonts w:asciiTheme="majorHAnsi" w:hAnsiTheme="majorHAnsi" w:cstheme="majorHAnsi"/>
        </w:rPr>
        <w:t>)</w:t>
      </w:r>
      <w:r w:rsidRPr="00555B7E">
        <w:rPr>
          <w:rFonts w:asciiTheme="majorHAnsi" w:hAnsiTheme="majorHAnsi" w:cstheme="majorHAnsi"/>
        </w:rPr>
        <w:t>.</w:t>
      </w:r>
    </w:p>
    <w:p w14:paraId="2C06E626" w14:textId="77777777" w:rsidR="00555B7E" w:rsidRDefault="00555B7E" w:rsidP="00555B7E">
      <w:pPr>
        <w:spacing w:after="0" w:line="240" w:lineRule="auto"/>
        <w:jc w:val="both"/>
        <w:rPr>
          <w:rFonts w:asciiTheme="majorHAnsi" w:hAnsiTheme="majorHAnsi" w:cstheme="majorHAnsi"/>
        </w:rPr>
      </w:pPr>
    </w:p>
    <w:p w14:paraId="1FB81740" w14:textId="281F6CC6" w:rsidR="00555B7E" w:rsidRDefault="00555B7E" w:rsidP="00555B7E">
      <w:pPr>
        <w:spacing w:after="0" w:line="240" w:lineRule="auto"/>
        <w:jc w:val="center"/>
        <w:rPr>
          <w:rFonts w:asciiTheme="majorHAnsi" w:hAnsiTheme="majorHAnsi" w:cstheme="majorHAnsi"/>
        </w:rPr>
      </w:pPr>
      <w:r>
        <w:rPr>
          <w:noProof/>
          <w:lang w:eastAsia="fr-FR"/>
        </w:rPr>
        <w:drawing>
          <wp:inline distT="0" distB="0" distL="0" distR="0" wp14:anchorId="589CA692" wp14:editId="18E200B6">
            <wp:extent cx="3285461" cy="1892825"/>
            <wp:effectExtent l="0" t="0" r="0" b="0"/>
            <wp:docPr id="6" name="Image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88143" cy="1894370"/>
                    </a:xfrm>
                    <a:prstGeom prst="rect">
                      <a:avLst/>
                    </a:prstGeom>
                  </pic:spPr>
                </pic:pic>
              </a:graphicData>
            </a:graphic>
          </wp:inline>
        </w:drawing>
      </w:r>
    </w:p>
    <w:p w14:paraId="082EF7AA" w14:textId="77777777" w:rsidR="005D2E24" w:rsidRDefault="005D2E24" w:rsidP="00555B7E">
      <w:pPr>
        <w:spacing w:after="0" w:line="240" w:lineRule="auto"/>
        <w:jc w:val="both"/>
        <w:rPr>
          <w:rFonts w:asciiTheme="majorHAnsi" w:hAnsiTheme="majorHAnsi" w:cstheme="majorHAnsi"/>
        </w:rPr>
      </w:pPr>
    </w:p>
    <w:p w14:paraId="0610A9A2" w14:textId="627ED1AE" w:rsidR="005D2E24" w:rsidRPr="005D2E24" w:rsidRDefault="002A5CB1" w:rsidP="005D2E24">
      <w:pPr>
        <w:spacing w:after="0" w:line="240" w:lineRule="auto"/>
        <w:jc w:val="center"/>
        <w:rPr>
          <w:rFonts w:asciiTheme="majorHAnsi" w:hAnsiTheme="majorHAnsi" w:cstheme="majorHAnsi"/>
          <w:b/>
        </w:rPr>
      </w:pPr>
      <w:r>
        <w:rPr>
          <w:rFonts w:asciiTheme="majorHAnsi" w:hAnsiTheme="majorHAnsi" w:cstheme="majorHAnsi"/>
          <w:b/>
        </w:rPr>
        <w:t>L’équipe soignante de l’établissement de dialyse, s’est appuyée sur ce témoignage patient hors-norme pour</w:t>
      </w:r>
      <w:r w:rsidR="005D2E24" w:rsidRPr="005D2E24">
        <w:rPr>
          <w:rFonts w:asciiTheme="majorHAnsi" w:hAnsiTheme="majorHAnsi" w:cstheme="majorHAnsi"/>
          <w:b/>
        </w:rPr>
        <w:t xml:space="preserve"> promouvoir </w:t>
      </w:r>
      <w:hyperlink r:id="rId14" w:history="1">
        <w:r w:rsidR="005D2E24" w:rsidRPr="005D2E24">
          <w:rPr>
            <w:rFonts w:asciiTheme="majorHAnsi" w:hAnsiTheme="majorHAnsi" w:cstheme="majorHAnsi"/>
            <w:b/>
          </w:rPr>
          <w:t>les bienfaits de la dialyse nocturne</w:t>
        </w:r>
      </w:hyperlink>
      <w:r w:rsidR="005D2E24" w:rsidRPr="005D2E24">
        <w:rPr>
          <w:rFonts w:asciiTheme="majorHAnsi" w:hAnsiTheme="majorHAnsi" w:cstheme="majorHAnsi"/>
          <w:b/>
        </w:rPr>
        <w:t>. Six centres ont pu ainsi être ouverts en Bretagne, qui reste la région en pointe en France pour cette pratique.</w:t>
      </w:r>
    </w:p>
    <w:p w14:paraId="438DFB3D" w14:textId="4E0C73A6" w:rsidR="00373DE5" w:rsidRDefault="00373DE5" w:rsidP="00555B7E">
      <w:pPr>
        <w:spacing w:after="0" w:line="240" w:lineRule="auto"/>
        <w:jc w:val="both"/>
        <w:rPr>
          <w:rFonts w:asciiTheme="majorHAnsi" w:hAnsiTheme="majorHAnsi" w:cstheme="majorHAnsi"/>
        </w:rPr>
      </w:pPr>
      <w:r w:rsidRPr="00555B7E">
        <w:rPr>
          <w:rFonts w:asciiTheme="majorHAnsi" w:hAnsiTheme="majorHAnsi" w:cstheme="majorHAnsi"/>
        </w:rPr>
        <w:br w:type="page"/>
      </w:r>
    </w:p>
    <w:p w14:paraId="510B182D" w14:textId="77777777" w:rsidR="00822AAA" w:rsidRPr="00D046D1" w:rsidRDefault="00822AAA" w:rsidP="00822AAA">
      <w:pPr>
        <w:spacing w:after="0" w:line="240" w:lineRule="auto"/>
        <w:jc w:val="both"/>
        <w:rPr>
          <w:rFonts w:asciiTheme="majorHAnsi" w:hAnsiTheme="majorHAnsi" w:cstheme="majorHAnsi"/>
          <w:b/>
          <w:bCs/>
          <w:color w:val="17365D" w:themeColor="text2" w:themeShade="BF"/>
          <w:sz w:val="32"/>
          <w:szCs w:val="32"/>
        </w:rPr>
      </w:pPr>
      <w:r w:rsidRPr="00D046D1">
        <w:rPr>
          <w:rFonts w:asciiTheme="majorHAnsi" w:hAnsiTheme="majorHAnsi" w:cstheme="majorHAnsi"/>
          <w:b/>
          <w:bCs/>
          <w:color w:val="17365D" w:themeColor="text2" w:themeShade="BF"/>
          <w:sz w:val="32"/>
          <w:szCs w:val="32"/>
        </w:rPr>
        <w:lastRenderedPageBreak/>
        <w:t xml:space="preserve">BIOGRAPHIES DES INTERVENANTS </w:t>
      </w:r>
      <w:r>
        <w:rPr>
          <w:rFonts w:asciiTheme="majorHAnsi" w:hAnsiTheme="majorHAnsi" w:cstheme="majorHAnsi"/>
          <w:b/>
          <w:bCs/>
          <w:color w:val="17365D" w:themeColor="text2" w:themeShade="BF"/>
          <w:sz w:val="32"/>
          <w:szCs w:val="32"/>
        </w:rPr>
        <w:t>DE</w:t>
      </w:r>
      <w:r w:rsidRPr="00D046D1">
        <w:rPr>
          <w:rFonts w:asciiTheme="majorHAnsi" w:hAnsiTheme="majorHAnsi" w:cstheme="majorHAnsi"/>
          <w:b/>
          <w:bCs/>
          <w:color w:val="17365D" w:themeColor="text2" w:themeShade="BF"/>
          <w:sz w:val="32"/>
          <w:szCs w:val="32"/>
        </w:rPr>
        <w:t xml:space="preserve"> LA CONFERENCE DE PRESSE</w:t>
      </w:r>
    </w:p>
    <w:p w14:paraId="31AB5D00" w14:textId="77777777" w:rsidR="00822AAA" w:rsidRDefault="00822AAA" w:rsidP="00822AAA">
      <w:pPr>
        <w:spacing w:after="0" w:line="240" w:lineRule="auto"/>
        <w:jc w:val="both"/>
        <w:rPr>
          <w:rFonts w:asciiTheme="majorHAnsi" w:hAnsiTheme="majorHAnsi" w:cstheme="majorHAnsi"/>
          <w:sz w:val="18"/>
          <w:szCs w:val="18"/>
        </w:rPr>
      </w:pPr>
    </w:p>
    <w:p w14:paraId="3C62ADDE" w14:textId="77777777" w:rsidR="00822AAA" w:rsidRDefault="00822AAA" w:rsidP="00822AAA">
      <w:pPr>
        <w:spacing w:after="0"/>
        <w:rPr>
          <w:b/>
        </w:rPr>
      </w:pPr>
      <w:r>
        <w:rPr>
          <w:b/>
        </w:rPr>
        <w:t>Professeur Maryvonne HOURMANT</w:t>
      </w:r>
    </w:p>
    <w:p w14:paraId="30B4DF36" w14:textId="77777777" w:rsidR="00822AAA" w:rsidRPr="00BE1555" w:rsidRDefault="00822AAA" w:rsidP="00822AAA">
      <w:pPr>
        <w:spacing w:after="0" w:line="240" w:lineRule="auto"/>
        <w:jc w:val="both"/>
        <w:rPr>
          <w:rFonts w:asciiTheme="majorHAnsi" w:hAnsiTheme="majorHAnsi" w:cstheme="majorHAnsi"/>
        </w:rPr>
      </w:pPr>
      <w:r w:rsidRPr="00BE1555">
        <w:rPr>
          <w:rFonts w:asciiTheme="majorHAnsi" w:hAnsiTheme="majorHAnsi" w:cstheme="majorHAnsi"/>
        </w:rPr>
        <w:t xml:space="preserve">Après des études à la Faculté de Médecine de Brest, Maryvonne </w:t>
      </w:r>
      <w:proofErr w:type="spellStart"/>
      <w:r w:rsidRPr="00BE1555">
        <w:rPr>
          <w:rFonts w:asciiTheme="majorHAnsi" w:hAnsiTheme="majorHAnsi" w:cstheme="majorHAnsi"/>
        </w:rPr>
        <w:t>Hourmant</w:t>
      </w:r>
      <w:proofErr w:type="spellEnd"/>
      <w:r w:rsidRPr="00BE1555">
        <w:rPr>
          <w:rFonts w:asciiTheme="majorHAnsi" w:hAnsiTheme="majorHAnsi" w:cstheme="majorHAnsi"/>
        </w:rPr>
        <w:t xml:space="preserve"> a été interne des hôpitaux de Nantes. Toute sa carrière s’est déroulée dans le service de Néphrologie-Immunologie clinique du CHU de Nantes, dont elle a pris la chefferie en 2007. Elle a été nommé professeur de Néphrologie en 1999, après avoir suivi le cursus requis pour cette position, à savoir une thèse de sciences, une Habilitation à diriger la Recherche (HDR) et un stage à l’étranger, réalisé dans le service de Néphrologie-Transplantation du </w:t>
      </w:r>
      <w:proofErr w:type="spellStart"/>
      <w:r w:rsidRPr="00BE1555">
        <w:rPr>
          <w:rFonts w:asciiTheme="majorHAnsi" w:hAnsiTheme="majorHAnsi" w:cstheme="majorHAnsi"/>
        </w:rPr>
        <w:t>University</w:t>
      </w:r>
      <w:proofErr w:type="spellEnd"/>
      <w:r w:rsidRPr="00BE1555">
        <w:rPr>
          <w:rFonts w:asciiTheme="majorHAnsi" w:hAnsiTheme="majorHAnsi" w:cstheme="majorHAnsi"/>
        </w:rPr>
        <w:t xml:space="preserve"> </w:t>
      </w:r>
      <w:proofErr w:type="spellStart"/>
      <w:r w:rsidRPr="00BE1555">
        <w:rPr>
          <w:rFonts w:asciiTheme="majorHAnsi" w:hAnsiTheme="majorHAnsi" w:cstheme="majorHAnsi"/>
        </w:rPr>
        <w:t>Hospital</w:t>
      </w:r>
      <w:proofErr w:type="spellEnd"/>
      <w:r w:rsidRPr="00BE1555">
        <w:rPr>
          <w:rFonts w:asciiTheme="majorHAnsi" w:hAnsiTheme="majorHAnsi" w:cstheme="majorHAnsi"/>
        </w:rPr>
        <w:t xml:space="preserve"> de London –Ontario.</w:t>
      </w:r>
    </w:p>
    <w:p w14:paraId="25E3F1FC" w14:textId="77777777" w:rsidR="00822AAA" w:rsidRPr="00BE1555" w:rsidRDefault="00822AAA" w:rsidP="00822AAA">
      <w:pPr>
        <w:spacing w:after="0" w:line="240" w:lineRule="auto"/>
        <w:jc w:val="both"/>
        <w:rPr>
          <w:rFonts w:asciiTheme="majorHAnsi" w:hAnsiTheme="majorHAnsi" w:cstheme="majorHAnsi"/>
        </w:rPr>
      </w:pPr>
      <w:r w:rsidRPr="00BE1555">
        <w:rPr>
          <w:rFonts w:asciiTheme="majorHAnsi" w:hAnsiTheme="majorHAnsi" w:cstheme="majorHAnsi"/>
        </w:rPr>
        <w:t xml:space="preserve">Son domaine d’activité principal est la transplantation, rénale et pancréatique. Nantes est un des principaux centres de transplantation français avec 190 transplantations réalisées chaque année. Il se distingue par une forte activité de recherche, récompensée en 2016 par la remise du prestigieux prix Medawar par la Société Internationale de Transplantation au Professeur Jean-Paul </w:t>
      </w:r>
      <w:proofErr w:type="spellStart"/>
      <w:r w:rsidRPr="00BE1555">
        <w:rPr>
          <w:rFonts w:asciiTheme="majorHAnsi" w:hAnsiTheme="majorHAnsi" w:cstheme="majorHAnsi"/>
        </w:rPr>
        <w:t>Soulillou</w:t>
      </w:r>
      <w:proofErr w:type="spellEnd"/>
      <w:r w:rsidRPr="00BE1555">
        <w:rPr>
          <w:rFonts w:asciiTheme="majorHAnsi" w:hAnsiTheme="majorHAnsi" w:cstheme="majorHAnsi"/>
        </w:rPr>
        <w:t>, qui a conduit le service avant 2007.</w:t>
      </w:r>
    </w:p>
    <w:p w14:paraId="34C72272" w14:textId="77777777" w:rsidR="00822AAA" w:rsidRPr="00BE1555" w:rsidRDefault="00822AAA" w:rsidP="00822AAA">
      <w:pPr>
        <w:spacing w:after="0" w:line="240" w:lineRule="auto"/>
        <w:jc w:val="both"/>
        <w:rPr>
          <w:rFonts w:asciiTheme="majorHAnsi" w:hAnsiTheme="majorHAnsi" w:cstheme="majorHAnsi"/>
        </w:rPr>
      </w:pPr>
      <w:r w:rsidRPr="00BE1555">
        <w:rPr>
          <w:rFonts w:asciiTheme="majorHAnsi" w:hAnsiTheme="majorHAnsi" w:cstheme="majorHAnsi"/>
        </w:rPr>
        <w:t xml:space="preserve">M </w:t>
      </w:r>
      <w:proofErr w:type="spellStart"/>
      <w:r w:rsidRPr="00BE1555">
        <w:rPr>
          <w:rFonts w:asciiTheme="majorHAnsi" w:hAnsiTheme="majorHAnsi" w:cstheme="majorHAnsi"/>
        </w:rPr>
        <w:t>Hourmant</w:t>
      </w:r>
      <w:proofErr w:type="spellEnd"/>
      <w:r w:rsidRPr="00BE1555">
        <w:rPr>
          <w:rFonts w:asciiTheme="majorHAnsi" w:hAnsiTheme="majorHAnsi" w:cstheme="majorHAnsi"/>
        </w:rPr>
        <w:t xml:space="preserve"> a toujours collaboré à l’activité de l’Agence de Biomédecine. Elle a été présidente de son Conseil Médical et Scientifique de l’Agence de Biomédecine durant 8 ans et elle est actuellement membre suppléant du Conseil d’administration</w:t>
      </w:r>
      <w:r>
        <w:rPr>
          <w:rFonts w:asciiTheme="majorHAnsi" w:hAnsiTheme="majorHAnsi" w:cstheme="majorHAnsi"/>
        </w:rPr>
        <w:t xml:space="preserve">. </w:t>
      </w:r>
      <w:r w:rsidRPr="00BE1555">
        <w:rPr>
          <w:rFonts w:asciiTheme="majorHAnsi" w:hAnsiTheme="majorHAnsi" w:cstheme="majorHAnsi"/>
        </w:rPr>
        <w:t>Elle est titulaire de la Légion d’honneur pour sa contribution à la transplantation française.</w:t>
      </w:r>
      <w:r>
        <w:rPr>
          <w:rFonts w:asciiTheme="majorHAnsi" w:hAnsiTheme="majorHAnsi" w:cstheme="majorHAnsi"/>
        </w:rPr>
        <w:t xml:space="preserve"> </w:t>
      </w:r>
      <w:r w:rsidRPr="00BE1555">
        <w:rPr>
          <w:rFonts w:asciiTheme="majorHAnsi" w:hAnsiTheme="majorHAnsi" w:cstheme="majorHAnsi"/>
        </w:rPr>
        <w:t>En 2017, elle a été élue Vice-Présidente de la Société de Néphrologie Dialyse Transplantation, dont elle prendra la présidence, pour 2 ans, en octobre 2019</w:t>
      </w:r>
      <w:r>
        <w:rPr>
          <w:rFonts w:asciiTheme="majorHAnsi" w:hAnsiTheme="majorHAnsi" w:cstheme="majorHAnsi"/>
        </w:rPr>
        <w:t>.</w:t>
      </w:r>
    </w:p>
    <w:p w14:paraId="56813758" w14:textId="77777777" w:rsidR="00822AAA" w:rsidRPr="00BE1555" w:rsidRDefault="00822AAA" w:rsidP="00822AAA">
      <w:pPr>
        <w:spacing w:after="0" w:line="240" w:lineRule="auto"/>
        <w:jc w:val="both"/>
        <w:rPr>
          <w:rFonts w:asciiTheme="majorHAnsi" w:hAnsiTheme="majorHAnsi" w:cstheme="majorHAnsi"/>
        </w:rPr>
      </w:pPr>
    </w:p>
    <w:p w14:paraId="36351332" w14:textId="77777777" w:rsidR="00822AAA" w:rsidRDefault="00822AAA" w:rsidP="00822AAA">
      <w:pPr>
        <w:spacing w:after="0"/>
        <w:rPr>
          <w:b/>
        </w:rPr>
      </w:pPr>
      <w:r>
        <w:rPr>
          <w:b/>
        </w:rPr>
        <w:t>Professeur Gabriel CHOUKROUN</w:t>
      </w:r>
    </w:p>
    <w:p w14:paraId="2D2E320B" w14:textId="77777777" w:rsidR="00822AAA" w:rsidRPr="007D19BA" w:rsidRDefault="00822AAA" w:rsidP="00822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heme="majorHAnsi" w:hAnsiTheme="majorHAnsi" w:cs="Courier"/>
          <w:color w:val="212121"/>
          <w:szCs w:val="24"/>
          <w:lang w:eastAsia="fr-FR"/>
        </w:rPr>
      </w:pPr>
      <w:r w:rsidRPr="007D19BA">
        <w:rPr>
          <w:rFonts w:asciiTheme="majorHAnsi" w:hAnsiTheme="majorHAnsi" w:cs="Courier"/>
          <w:color w:val="212121"/>
          <w:szCs w:val="24"/>
          <w:lang w:eastAsia="fr-FR"/>
        </w:rPr>
        <w:t xml:space="preserve">Gabriel </w:t>
      </w:r>
      <w:proofErr w:type="spellStart"/>
      <w:r w:rsidRPr="007D19BA">
        <w:rPr>
          <w:rFonts w:asciiTheme="majorHAnsi" w:hAnsiTheme="majorHAnsi" w:cs="Courier"/>
          <w:color w:val="212121"/>
          <w:szCs w:val="24"/>
          <w:lang w:eastAsia="fr-FR"/>
        </w:rPr>
        <w:t>Choukroun</w:t>
      </w:r>
      <w:proofErr w:type="spellEnd"/>
      <w:r w:rsidRPr="007D19BA">
        <w:rPr>
          <w:rFonts w:asciiTheme="majorHAnsi" w:hAnsiTheme="majorHAnsi" w:cs="Courier"/>
          <w:color w:val="212121"/>
          <w:szCs w:val="24"/>
          <w:lang w:eastAsia="fr-FR"/>
        </w:rPr>
        <w:t xml:space="preserve"> est professeur de Néphrologie et Chef du Service de Néphrologie, Médecine Interne, Dialyse et de Transplantation du Centre Hospitalier Universitaire d'Amiens. Il est diplômé de l'Université Pierre et Marie Curie à Paris où il a obtenu son Doctorat en Médecine et sa spécialisation en Néphrologie en 1992. Il a passé quatre ans en tant que </w:t>
      </w:r>
      <w:proofErr w:type="spellStart"/>
      <w:r w:rsidRPr="007D19BA">
        <w:rPr>
          <w:rFonts w:asciiTheme="majorHAnsi" w:hAnsiTheme="majorHAnsi" w:cs="Courier"/>
          <w:i/>
          <w:color w:val="212121"/>
          <w:szCs w:val="24"/>
          <w:lang w:eastAsia="fr-FR"/>
        </w:rPr>
        <w:t>Research</w:t>
      </w:r>
      <w:proofErr w:type="spellEnd"/>
      <w:r w:rsidRPr="007D19BA">
        <w:rPr>
          <w:rFonts w:asciiTheme="majorHAnsi" w:hAnsiTheme="majorHAnsi" w:cs="Courier"/>
          <w:i/>
          <w:color w:val="212121"/>
          <w:szCs w:val="24"/>
          <w:lang w:eastAsia="fr-FR"/>
        </w:rPr>
        <w:t xml:space="preserve"> </w:t>
      </w:r>
      <w:proofErr w:type="spellStart"/>
      <w:r w:rsidRPr="007D19BA">
        <w:rPr>
          <w:rFonts w:asciiTheme="majorHAnsi" w:hAnsiTheme="majorHAnsi" w:cs="Courier"/>
          <w:i/>
          <w:color w:val="212121"/>
          <w:szCs w:val="24"/>
          <w:lang w:eastAsia="fr-FR"/>
        </w:rPr>
        <w:t>Fellow</w:t>
      </w:r>
      <w:proofErr w:type="spellEnd"/>
      <w:r w:rsidRPr="007D19BA">
        <w:rPr>
          <w:rFonts w:asciiTheme="majorHAnsi" w:hAnsiTheme="majorHAnsi" w:cs="Courier"/>
          <w:color w:val="212121"/>
          <w:szCs w:val="24"/>
          <w:lang w:eastAsia="fr-FR"/>
        </w:rPr>
        <w:t xml:space="preserve"> au Massachusetts General </w:t>
      </w:r>
      <w:proofErr w:type="spellStart"/>
      <w:r w:rsidRPr="007D19BA">
        <w:rPr>
          <w:rFonts w:asciiTheme="majorHAnsi" w:hAnsiTheme="majorHAnsi" w:cs="Courier"/>
          <w:color w:val="212121"/>
          <w:szCs w:val="24"/>
          <w:lang w:eastAsia="fr-FR"/>
        </w:rPr>
        <w:t>Hospital</w:t>
      </w:r>
      <w:proofErr w:type="spellEnd"/>
      <w:r w:rsidRPr="007D19BA">
        <w:rPr>
          <w:rFonts w:asciiTheme="majorHAnsi" w:hAnsiTheme="majorHAnsi" w:cs="Courier"/>
          <w:color w:val="212121"/>
          <w:szCs w:val="24"/>
          <w:lang w:eastAsia="fr-FR"/>
        </w:rPr>
        <w:t xml:space="preserve"> et à la Harvard </w:t>
      </w:r>
      <w:proofErr w:type="spellStart"/>
      <w:r w:rsidRPr="007D19BA">
        <w:rPr>
          <w:rFonts w:asciiTheme="majorHAnsi" w:hAnsiTheme="majorHAnsi" w:cs="Courier"/>
          <w:color w:val="212121"/>
          <w:szCs w:val="24"/>
          <w:lang w:eastAsia="fr-FR"/>
        </w:rPr>
        <w:t>Medical</w:t>
      </w:r>
      <w:proofErr w:type="spellEnd"/>
      <w:r w:rsidRPr="007D19BA">
        <w:rPr>
          <w:rFonts w:asciiTheme="majorHAnsi" w:hAnsiTheme="majorHAnsi" w:cs="Courier"/>
          <w:color w:val="212121"/>
          <w:szCs w:val="24"/>
          <w:lang w:eastAsia="fr-FR"/>
        </w:rPr>
        <w:t xml:space="preserve"> </w:t>
      </w:r>
      <w:proofErr w:type="spellStart"/>
      <w:r w:rsidRPr="007D19BA">
        <w:rPr>
          <w:rFonts w:asciiTheme="majorHAnsi" w:hAnsiTheme="majorHAnsi" w:cs="Courier"/>
          <w:color w:val="212121"/>
          <w:szCs w:val="24"/>
          <w:lang w:eastAsia="fr-FR"/>
        </w:rPr>
        <w:t>School</w:t>
      </w:r>
      <w:proofErr w:type="spellEnd"/>
      <w:r w:rsidRPr="007D19BA">
        <w:rPr>
          <w:rFonts w:asciiTheme="majorHAnsi" w:hAnsiTheme="majorHAnsi" w:cs="Courier"/>
          <w:color w:val="212121"/>
          <w:szCs w:val="24"/>
          <w:lang w:eastAsia="fr-FR"/>
        </w:rPr>
        <w:t>, Boston, USA. Il est actuellement président de la Société Francophone de Néphrologie Dialyse et Transplantation et Doyen de l’Unité de Formation et de Recherche de Médecine d'Amiens. Ses principales activités de recherche et intérêts cliniques sont centrées sur les complications de l'Insuffisance Rénale Chronique et de la Transplantation Rénale, en particulier l'anémie, les maladies cardiovasculaires et osseuses, les calcifications artérielles, l'Hypertension, la progression des néphropathies et les néphropathies génétiques. Il a publié plus de 220 articles dans des revues internationales.</w:t>
      </w:r>
    </w:p>
    <w:p w14:paraId="60429168" w14:textId="77777777" w:rsidR="00822AAA" w:rsidRPr="00D046D1" w:rsidRDefault="00822AAA" w:rsidP="00822AAA">
      <w:pPr>
        <w:spacing w:after="0"/>
        <w:rPr>
          <w:rFonts w:asciiTheme="majorHAnsi" w:hAnsiTheme="majorHAnsi" w:cstheme="majorHAnsi"/>
        </w:rPr>
      </w:pPr>
      <w:r>
        <w:rPr>
          <w:b/>
        </w:rPr>
        <w:t>Professeur Luc FRIMAT</w:t>
      </w:r>
    </w:p>
    <w:p w14:paraId="74D13292" w14:textId="77777777" w:rsidR="00822AAA" w:rsidRPr="007D19BA" w:rsidRDefault="00822AAA" w:rsidP="00822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hAnsiTheme="majorHAnsi" w:cs="Courier"/>
          <w:color w:val="212121"/>
          <w:szCs w:val="24"/>
          <w:lang w:eastAsia="fr-FR"/>
        </w:rPr>
      </w:pPr>
      <w:r w:rsidRPr="007D19BA">
        <w:rPr>
          <w:rFonts w:asciiTheme="majorHAnsi" w:hAnsiTheme="majorHAnsi" w:cs="Courier"/>
          <w:color w:val="212121"/>
          <w:szCs w:val="24"/>
          <w:lang w:eastAsia="fr-FR"/>
        </w:rPr>
        <w:t xml:space="preserve">Après son internat au CHU de Nancy, puis sa nomination en tant que praticien hospitalier en 1996 au sein du service de néphrologie, Luc </w:t>
      </w:r>
      <w:proofErr w:type="spellStart"/>
      <w:r w:rsidRPr="007D19BA">
        <w:rPr>
          <w:rFonts w:asciiTheme="majorHAnsi" w:hAnsiTheme="majorHAnsi" w:cs="Courier"/>
          <w:color w:val="212121"/>
          <w:szCs w:val="24"/>
          <w:lang w:eastAsia="fr-FR"/>
        </w:rPr>
        <w:t>Frimat</w:t>
      </w:r>
      <w:proofErr w:type="spellEnd"/>
      <w:r w:rsidRPr="007D19BA">
        <w:rPr>
          <w:rFonts w:asciiTheme="majorHAnsi" w:hAnsiTheme="majorHAnsi" w:cs="Courier"/>
          <w:color w:val="212121"/>
          <w:szCs w:val="24"/>
          <w:lang w:eastAsia="fr-FR"/>
        </w:rPr>
        <w:t xml:space="preserve"> devient Professeur des Universités- Praticien Hospitalier en 2004, après avoir mené un doctorat sur le diagnostic et pronostic de la néphropathie à </w:t>
      </w:r>
      <w:proofErr w:type="spellStart"/>
      <w:r w:rsidRPr="007D19BA">
        <w:rPr>
          <w:rFonts w:asciiTheme="majorHAnsi" w:hAnsiTheme="majorHAnsi" w:cs="Courier"/>
          <w:color w:val="212121"/>
          <w:szCs w:val="24"/>
          <w:lang w:eastAsia="fr-FR"/>
        </w:rPr>
        <w:t>IgA</w:t>
      </w:r>
      <w:proofErr w:type="spellEnd"/>
      <w:r w:rsidRPr="007D19BA">
        <w:rPr>
          <w:rFonts w:asciiTheme="majorHAnsi" w:hAnsiTheme="majorHAnsi" w:cs="Courier"/>
          <w:color w:val="212121"/>
          <w:szCs w:val="24"/>
          <w:lang w:eastAsia="fr-FR"/>
        </w:rPr>
        <w:t xml:space="preserve">. Le Pr </w:t>
      </w:r>
      <w:proofErr w:type="spellStart"/>
      <w:r w:rsidRPr="007D19BA">
        <w:rPr>
          <w:rFonts w:asciiTheme="majorHAnsi" w:hAnsiTheme="majorHAnsi" w:cs="Courier"/>
          <w:color w:val="212121"/>
          <w:szCs w:val="24"/>
          <w:lang w:eastAsia="fr-FR"/>
        </w:rPr>
        <w:t>Frimat</w:t>
      </w:r>
      <w:proofErr w:type="spellEnd"/>
      <w:r w:rsidRPr="007D19BA">
        <w:rPr>
          <w:rFonts w:asciiTheme="majorHAnsi" w:hAnsiTheme="majorHAnsi" w:cs="Courier"/>
          <w:color w:val="212121"/>
          <w:szCs w:val="24"/>
          <w:lang w:eastAsia="fr-FR"/>
        </w:rPr>
        <w:t xml:space="preserve"> est aujourd’hui chef du service de néphrologie, dialyse et transplantation du CHRU de Nancy. Il est très investi dans le réseau NEPHROLOR, financé par l’ARS (Agence régionale de Santé). Celui-ci organise de près de 20 ans la filière de prise en charge des patients atteints de maladie rénale chronique en Lorraine. Ce réseau a, par exemple, permis la mise en place en temps réel des recommandations HAS 2015 d’accès à la liste d’attente de greffe rénale. Il a aussi été, depuis 2005, le terrain de la mise en œuvre des collaborations entre les soignés et les soignants : éducation thérapeutique, patient ressource, télémédecine…</w:t>
      </w:r>
    </w:p>
    <w:p w14:paraId="188E0B8B" w14:textId="77777777" w:rsidR="00822AAA" w:rsidRPr="005B7020" w:rsidRDefault="00822AAA" w:rsidP="00822AAA">
      <w:pPr>
        <w:spacing w:after="0" w:line="240" w:lineRule="auto"/>
        <w:jc w:val="both"/>
        <w:rPr>
          <w:rFonts w:asciiTheme="majorHAnsi" w:hAnsiTheme="majorHAnsi" w:cstheme="majorHAnsi"/>
        </w:rPr>
      </w:pPr>
      <w:r>
        <w:rPr>
          <w:rFonts w:asciiTheme="majorHAnsi" w:hAnsiTheme="majorHAnsi" w:cstheme="majorHAnsi"/>
        </w:rPr>
        <w:t>L</w:t>
      </w:r>
      <w:r w:rsidRPr="005B7020">
        <w:rPr>
          <w:rFonts w:asciiTheme="majorHAnsi" w:hAnsiTheme="majorHAnsi" w:cstheme="majorHAnsi"/>
        </w:rPr>
        <w:t xml:space="preserve">e Pr </w:t>
      </w:r>
      <w:proofErr w:type="spellStart"/>
      <w:r w:rsidRPr="005B7020">
        <w:rPr>
          <w:rFonts w:asciiTheme="majorHAnsi" w:hAnsiTheme="majorHAnsi" w:cstheme="majorHAnsi"/>
        </w:rPr>
        <w:t>Frimat</w:t>
      </w:r>
      <w:proofErr w:type="spellEnd"/>
      <w:r w:rsidRPr="005B7020">
        <w:rPr>
          <w:rFonts w:asciiTheme="majorHAnsi" w:hAnsiTheme="majorHAnsi" w:cstheme="majorHAnsi"/>
        </w:rPr>
        <w:t xml:space="preserve"> est responsable de la formation des jeunes néphrologues pour la région Lorraine. Dans ce cadre, il participe activement aux actions de formation en région Grand Est et nationalement. Depuis 2014, il est responsable du DPC de néphrologie pour la France.</w:t>
      </w:r>
    </w:p>
    <w:p w14:paraId="1C5D9AC1" w14:textId="77777777" w:rsidR="00822AAA" w:rsidRPr="00D046D1" w:rsidRDefault="00822AAA" w:rsidP="00822AAA">
      <w:pPr>
        <w:spacing w:after="0" w:line="240" w:lineRule="auto"/>
        <w:jc w:val="both"/>
        <w:rPr>
          <w:rFonts w:asciiTheme="majorHAnsi" w:hAnsiTheme="majorHAnsi" w:cstheme="majorHAnsi"/>
        </w:rPr>
      </w:pPr>
      <w:r w:rsidRPr="005B7020">
        <w:rPr>
          <w:rFonts w:asciiTheme="majorHAnsi" w:hAnsiTheme="majorHAnsi" w:cstheme="majorHAnsi"/>
        </w:rPr>
        <w:t xml:space="preserve">Pour ce qui concerne la recherche, le Pr </w:t>
      </w:r>
      <w:proofErr w:type="spellStart"/>
      <w:r w:rsidRPr="005B7020">
        <w:rPr>
          <w:rFonts w:asciiTheme="majorHAnsi" w:hAnsiTheme="majorHAnsi" w:cstheme="majorHAnsi"/>
        </w:rPr>
        <w:t>Frimat</w:t>
      </w:r>
      <w:proofErr w:type="spellEnd"/>
      <w:r w:rsidRPr="005B7020">
        <w:rPr>
          <w:rFonts w:asciiTheme="majorHAnsi" w:hAnsiTheme="majorHAnsi" w:cstheme="majorHAnsi"/>
        </w:rPr>
        <w:t xml:space="preserve"> a contribué au déploiement de </w:t>
      </w:r>
      <w:r>
        <w:rPr>
          <w:rFonts w:asciiTheme="majorHAnsi" w:hAnsiTheme="majorHAnsi" w:cstheme="majorHAnsi"/>
        </w:rPr>
        <w:t xml:space="preserve">l’épidémiologie en Néphrologie. </w:t>
      </w:r>
      <w:r w:rsidRPr="005B7020">
        <w:rPr>
          <w:rFonts w:asciiTheme="majorHAnsi" w:hAnsiTheme="majorHAnsi" w:cstheme="majorHAnsi"/>
        </w:rPr>
        <w:t xml:space="preserve">Le Pr </w:t>
      </w:r>
      <w:proofErr w:type="spellStart"/>
      <w:r w:rsidRPr="005B7020">
        <w:rPr>
          <w:rFonts w:asciiTheme="majorHAnsi" w:hAnsiTheme="majorHAnsi" w:cstheme="majorHAnsi"/>
        </w:rPr>
        <w:t>Frimat</w:t>
      </w:r>
      <w:proofErr w:type="spellEnd"/>
      <w:r w:rsidRPr="005B7020">
        <w:rPr>
          <w:rFonts w:asciiTheme="majorHAnsi" w:hAnsiTheme="majorHAnsi" w:cstheme="majorHAnsi"/>
        </w:rPr>
        <w:t xml:space="preserve"> est membre du comité de pilotage de la cohorte CKD-REIN, </w:t>
      </w:r>
      <w:proofErr w:type="spellStart"/>
      <w:r w:rsidRPr="005B7020">
        <w:rPr>
          <w:rFonts w:asciiTheme="majorHAnsi" w:hAnsiTheme="majorHAnsi" w:cstheme="majorHAnsi"/>
        </w:rPr>
        <w:t>co</w:t>
      </w:r>
      <w:proofErr w:type="spellEnd"/>
      <w:r w:rsidRPr="005B7020">
        <w:rPr>
          <w:rFonts w:asciiTheme="majorHAnsi" w:hAnsiTheme="majorHAnsi" w:cstheme="majorHAnsi"/>
        </w:rPr>
        <w:t>-investigateur principal de l’essai</w:t>
      </w:r>
      <w:r>
        <w:t xml:space="preserve"> ALCHEMIST.</w:t>
      </w:r>
    </w:p>
    <w:p w14:paraId="733FCCCF" w14:textId="71A10706" w:rsidR="00822AAA" w:rsidRDefault="00822AAA">
      <w:pPr>
        <w:spacing w:after="0" w:line="240" w:lineRule="auto"/>
        <w:rPr>
          <w:rFonts w:asciiTheme="majorHAnsi" w:hAnsiTheme="majorHAnsi" w:cstheme="majorHAnsi"/>
        </w:rPr>
      </w:pPr>
      <w:r>
        <w:rPr>
          <w:rFonts w:asciiTheme="majorHAnsi" w:hAnsiTheme="majorHAnsi" w:cstheme="majorHAnsi"/>
        </w:rPr>
        <w:br w:type="page"/>
      </w:r>
    </w:p>
    <w:p w14:paraId="49976BB0" w14:textId="77777777" w:rsidR="00822AAA" w:rsidRDefault="00822AAA" w:rsidP="00555B7E">
      <w:pPr>
        <w:spacing w:after="0" w:line="240" w:lineRule="auto"/>
        <w:jc w:val="both"/>
        <w:rPr>
          <w:rFonts w:asciiTheme="majorHAnsi" w:hAnsiTheme="majorHAnsi" w:cstheme="majorHAnsi"/>
        </w:rPr>
      </w:pPr>
    </w:p>
    <w:p w14:paraId="4EBD88C9" w14:textId="57A37BC4" w:rsidR="00D046D1" w:rsidRDefault="00373DE5" w:rsidP="00114ACA">
      <w:pPr>
        <w:spacing w:after="0" w:line="240" w:lineRule="auto"/>
        <w:jc w:val="both"/>
        <w:rPr>
          <w:rFonts w:asciiTheme="majorHAnsi" w:hAnsiTheme="majorHAnsi" w:cstheme="majorHAnsi"/>
          <w:sz w:val="18"/>
          <w:szCs w:val="18"/>
        </w:rPr>
      </w:pPr>
      <w:r>
        <w:rPr>
          <w:noProof/>
          <w:lang w:eastAsia="fr-FR"/>
        </w:rPr>
        <w:drawing>
          <wp:inline distT="0" distB="0" distL="0" distR="0" wp14:anchorId="321516AC" wp14:editId="444B102A">
            <wp:extent cx="5975498" cy="8624097"/>
            <wp:effectExtent l="0" t="0" r="635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83772" cy="8636038"/>
                    </a:xfrm>
                    <a:prstGeom prst="rect">
                      <a:avLst/>
                    </a:prstGeom>
                  </pic:spPr>
                </pic:pic>
              </a:graphicData>
            </a:graphic>
          </wp:inline>
        </w:drawing>
      </w:r>
    </w:p>
    <w:sectPr w:rsidR="00D046D1" w:rsidSect="00632BBE">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94F2D" w14:textId="77777777" w:rsidR="0049006D" w:rsidRDefault="0049006D" w:rsidP="007142CB">
      <w:pPr>
        <w:spacing w:after="0" w:line="240" w:lineRule="auto"/>
      </w:pPr>
      <w:r>
        <w:separator/>
      </w:r>
    </w:p>
  </w:endnote>
  <w:endnote w:type="continuationSeparator" w:id="0">
    <w:p w14:paraId="14101277" w14:textId="77777777" w:rsidR="0049006D" w:rsidRDefault="0049006D" w:rsidP="00714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 w:name="Calibri Bold">
    <w:altName w:val="Calibri"/>
    <w:panose1 w:val="020B0604020202020204"/>
    <w:charset w:val="00"/>
    <w:family w:val="auto"/>
    <w:pitch w:val="variable"/>
    <w:sig w:usb0="00000003" w:usb1="00000000" w:usb2="00000000" w:usb3="00000000" w:csb0="00000001" w:csb1="00000000"/>
  </w:font>
  <w:font w:name="Times Roman">
    <w:altName w:val="Times New Roman"/>
    <w:panose1 w:val="00000500000000020000"/>
    <w:charset w:val="00"/>
    <w:family w:val="auto"/>
    <w:pitch w:val="variable"/>
    <w:sig w:usb0="E00002FF" w:usb1="5000205A" w:usb2="00000000" w:usb3="00000000" w:csb0="0000019F" w:csb1="00000000"/>
  </w:font>
  <w:font w:name="Calibri Italic">
    <w:altName w:val="Calibri"/>
    <w:panose1 w:val="020B0604020202020204"/>
    <w:charset w:val="00"/>
    <w:family w:val="auto"/>
    <w:pitch w:val="variable"/>
    <w:sig w:usb0="00000003"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9BD1D" w14:textId="77777777" w:rsidR="0049006D" w:rsidRDefault="0049006D" w:rsidP="007142CB">
      <w:pPr>
        <w:spacing w:after="0" w:line="240" w:lineRule="auto"/>
      </w:pPr>
      <w:r>
        <w:separator/>
      </w:r>
    </w:p>
  </w:footnote>
  <w:footnote w:type="continuationSeparator" w:id="0">
    <w:p w14:paraId="688555DD" w14:textId="77777777" w:rsidR="0049006D" w:rsidRDefault="0049006D" w:rsidP="007142CB">
      <w:pPr>
        <w:spacing w:after="0" w:line="240" w:lineRule="auto"/>
      </w:pPr>
      <w:r>
        <w:continuationSeparator/>
      </w:r>
    </w:p>
  </w:footnote>
  <w:footnote w:id="1">
    <w:p w14:paraId="5A630485" w14:textId="4141960A" w:rsidR="00135CE8" w:rsidRDefault="00135CE8">
      <w:pPr>
        <w:pStyle w:val="Notedebasdepage"/>
      </w:pPr>
      <w:r w:rsidRPr="00A015C3">
        <w:rPr>
          <w:rStyle w:val="Appelnotedebasdep"/>
          <w:rFonts w:asciiTheme="majorHAnsi" w:hAnsiTheme="majorHAnsi" w:cstheme="majorHAnsi"/>
          <w:sz w:val="16"/>
          <w:szCs w:val="16"/>
        </w:rPr>
        <w:footnoteRef/>
      </w:r>
      <w:r>
        <w:t xml:space="preserve"> </w:t>
      </w:r>
      <w:r w:rsidRPr="0087033E">
        <w:rPr>
          <w:rFonts w:asciiTheme="majorHAnsi" w:hAnsiTheme="majorHAnsi" w:cstheme="majorHAnsi"/>
          <w:sz w:val="16"/>
          <w:szCs w:val="16"/>
        </w:rPr>
        <w:t>Ma Maladie Rénale Chronique 2022, 10 propositions pour développer la dialyse à domicile</w:t>
      </w:r>
    </w:p>
  </w:footnote>
  <w:footnote w:id="2">
    <w:p w14:paraId="1E6EC7F1" w14:textId="77777777" w:rsidR="00135CE8" w:rsidRPr="007142CB" w:rsidRDefault="00135CE8" w:rsidP="008B1269">
      <w:pPr>
        <w:pStyle w:val="Notedebasdepage"/>
        <w:rPr>
          <w:rFonts w:asciiTheme="majorHAnsi" w:hAnsiTheme="majorHAnsi" w:cstheme="majorHAnsi"/>
          <w:sz w:val="16"/>
          <w:szCs w:val="16"/>
        </w:rPr>
      </w:pPr>
      <w:r w:rsidRPr="007142CB">
        <w:rPr>
          <w:rStyle w:val="Appelnotedebasdep"/>
          <w:rFonts w:asciiTheme="majorHAnsi" w:hAnsiTheme="majorHAnsi" w:cstheme="majorHAnsi"/>
          <w:sz w:val="16"/>
          <w:szCs w:val="16"/>
        </w:rPr>
        <w:footnoteRef/>
      </w:r>
      <w:r>
        <w:rPr>
          <w:rFonts w:asciiTheme="majorHAnsi" w:hAnsiTheme="majorHAnsi" w:cstheme="majorHAnsi"/>
          <w:sz w:val="16"/>
          <w:szCs w:val="16"/>
        </w:rPr>
        <w:t xml:space="preserve"> R</w:t>
      </w:r>
      <w:r w:rsidRPr="007142CB">
        <w:rPr>
          <w:rFonts w:asciiTheme="majorHAnsi" w:hAnsiTheme="majorHAnsi" w:cstheme="majorHAnsi"/>
          <w:sz w:val="16"/>
          <w:szCs w:val="16"/>
        </w:rPr>
        <w:t>apport cour des comptes 2015</w:t>
      </w:r>
    </w:p>
  </w:footnote>
  <w:footnote w:id="3">
    <w:p w14:paraId="50C886AF" w14:textId="77777777" w:rsidR="00135CE8" w:rsidRPr="00CF67F2" w:rsidRDefault="00135CE8" w:rsidP="00CF67F2">
      <w:pPr>
        <w:pStyle w:val="NormalWeb"/>
        <w:spacing w:before="0" w:beforeAutospacing="0" w:after="0" w:afterAutospacing="0"/>
        <w:rPr>
          <w:rFonts w:asciiTheme="majorHAnsi" w:eastAsiaTheme="minorHAnsi" w:hAnsiTheme="majorHAnsi" w:cstheme="majorHAnsi"/>
          <w:sz w:val="16"/>
          <w:szCs w:val="16"/>
          <w:lang w:val="en-US" w:eastAsia="en-US"/>
        </w:rPr>
      </w:pPr>
      <w:r w:rsidRPr="00D427E7">
        <w:rPr>
          <w:rStyle w:val="Appelnotedebasdep"/>
          <w:rFonts w:asciiTheme="majorHAnsi" w:eastAsiaTheme="minorHAnsi" w:hAnsiTheme="majorHAnsi" w:cstheme="majorHAnsi"/>
          <w:sz w:val="16"/>
          <w:szCs w:val="16"/>
          <w:lang w:eastAsia="en-US"/>
        </w:rPr>
        <w:footnoteRef/>
      </w:r>
      <w:r>
        <w:rPr>
          <w:rFonts w:asciiTheme="majorHAnsi" w:eastAsiaTheme="minorHAnsi" w:hAnsiTheme="majorHAnsi" w:cstheme="majorHAnsi"/>
          <w:sz w:val="16"/>
          <w:szCs w:val="16"/>
          <w:lang w:eastAsia="en-US"/>
        </w:rPr>
        <w:t xml:space="preserve"> </w:t>
      </w:r>
      <w:proofErr w:type="spellStart"/>
      <w:r w:rsidRPr="00D427E7">
        <w:rPr>
          <w:rFonts w:asciiTheme="majorHAnsi" w:eastAsiaTheme="minorHAnsi" w:hAnsiTheme="majorHAnsi" w:cstheme="majorHAnsi"/>
          <w:sz w:val="16"/>
          <w:szCs w:val="16"/>
          <w:lang w:eastAsia="en-US"/>
        </w:rPr>
        <w:t>Réseau</w:t>
      </w:r>
      <w:proofErr w:type="spellEnd"/>
      <w:r w:rsidRPr="00D427E7">
        <w:rPr>
          <w:rFonts w:asciiTheme="majorHAnsi" w:eastAsiaTheme="minorHAnsi" w:hAnsiTheme="majorHAnsi" w:cstheme="majorHAnsi"/>
          <w:sz w:val="16"/>
          <w:szCs w:val="16"/>
          <w:lang w:eastAsia="en-US"/>
        </w:rPr>
        <w:t xml:space="preserve"> </w:t>
      </w:r>
      <w:proofErr w:type="spellStart"/>
      <w:r w:rsidRPr="00D427E7">
        <w:rPr>
          <w:rFonts w:asciiTheme="majorHAnsi" w:eastAsiaTheme="minorHAnsi" w:hAnsiTheme="majorHAnsi" w:cstheme="majorHAnsi"/>
          <w:sz w:val="16"/>
          <w:szCs w:val="16"/>
          <w:lang w:eastAsia="en-US"/>
        </w:rPr>
        <w:t>Épidémiologie</w:t>
      </w:r>
      <w:proofErr w:type="spellEnd"/>
      <w:r w:rsidRPr="00D427E7">
        <w:rPr>
          <w:rFonts w:asciiTheme="majorHAnsi" w:eastAsiaTheme="minorHAnsi" w:hAnsiTheme="majorHAnsi" w:cstheme="majorHAnsi"/>
          <w:sz w:val="16"/>
          <w:szCs w:val="16"/>
          <w:lang w:eastAsia="en-US"/>
        </w:rPr>
        <w:t xml:space="preserve"> et Information en </w:t>
      </w:r>
      <w:proofErr w:type="spellStart"/>
      <w:r w:rsidRPr="00D427E7">
        <w:rPr>
          <w:rFonts w:asciiTheme="majorHAnsi" w:eastAsiaTheme="minorHAnsi" w:hAnsiTheme="majorHAnsi" w:cstheme="majorHAnsi"/>
          <w:sz w:val="16"/>
          <w:szCs w:val="16"/>
          <w:lang w:eastAsia="en-US"/>
        </w:rPr>
        <w:t>Néphrologie</w:t>
      </w:r>
      <w:proofErr w:type="spellEnd"/>
      <w:r w:rsidRPr="00D427E7">
        <w:rPr>
          <w:rFonts w:asciiTheme="majorHAnsi" w:eastAsiaTheme="minorHAnsi" w:hAnsiTheme="majorHAnsi" w:cstheme="majorHAnsi"/>
          <w:sz w:val="16"/>
          <w:szCs w:val="16"/>
          <w:lang w:eastAsia="en-US"/>
        </w:rPr>
        <w:t xml:space="preserve"> (REIN). </w:t>
      </w:r>
      <w:r w:rsidRPr="00CF67F2">
        <w:rPr>
          <w:rFonts w:asciiTheme="majorHAnsi" w:eastAsiaTheme="minorHAnsi" w:hAnsiTheme="majorHAnsi" w:cstheme="majorHAnsi"/>
          <w:sz w:val="16"/>
          <w:szCs w:val="16"/>
          <w:lang w:val="en-US" w:eastAsia="en-US"/>
        </w:rPr>
        <w:t xml:space="preserve">Rapport </w:t>
      </w:r>
      <w:proofErr w:type="spellStart"/>
      <w:r w:rsidRPr="00CF67F2">
        <w:rPr>
          <w:rFonts w:asciiTheme="majorHAnsi" w:eastAsiaTheme="minorHAnsi" w:hAnsiTheme="majorHAnsi" w:cstheme="majorHAnsi"/>
          <w:sz w:val="16"/>
          <w:szCs w:val="16"/>
          <w:lang w:val="en-US" w:eastAsia="en-US"/>
        </w:rPr>
        <w:t>annuel</w:t>
      </w:r>
      <w:proofErr w:type="spellEnd"/>
      <w:r w:rsidRPr="00CF67F2">
        <w:rPr>
          <w:rFonts w:asciiTheme="majorHAnsi" w:eastAsiaTheme="minorHAnsi" w:hAnsiTheme="majorHAnsi" w:cstheme="majorHAnsi"/>
          <w:sz w:val="16"/>
          <w:szCs w:val="16"/>
          <w:lang w:val="en-US" w:eastAsia="en-US"/>
        </w:rPr>
        <w:t xml:space="preserve"> 2017 </w:t>
      </w:r>
    </w:p>
  </w:footnote>
  <w:footnote w:id="4">
    <w:p w14:paraId="09058634" w14:textId="77777777" w:rsidR="00135CE8" w:rsidRPr="00E8484A" w:rsidRDefault="00135CE8" w:rsidP="00833902">
      <w:pPr>
        <w:pStyle w:val="Notedebasdepage"/>
        <w:rPr>
          <w:rFonts w:asciiTheme="majorHAnsi" w:hAnsiTheme="majorHAnsi" w:cstheme="majorHAnsi"/>
          <w:sz w:val="16"/>
          <w:szCs w:val="16"/>
        </w:rPr>
      </w:pPr>
      <w:r w:rsidRPr="00A015C3">
        <w:rPr>
          <w:rStyle w:val="Appelnotedebasdep"/>
          <w:rFonts w:asciiTheme="majorHAnsi" w:hAnsiTheme="majorHAnsi" w:cstheme="majorHAnsi"/>
          <w:sz w:val="16"/>
          <w:szCs w:val="16"/>
        </w:rPr>
        <w:footnoteRef/>
      </w:r>
      <w:r w:rsidRPr="00A015C3">
        <w:rPr>
          <w:rFonts w:asciiTheme="majorHAnsi" w:hAnsiTheme="majorHAnsi" w:cstheme="majorHAnsi"/>
          <w:sz w:val="16"/>
          <w:szCs w:val="16"/>
        </w:rPr>
        <w:t xml:space="preserve"> Maladie Rénale Chronique de l’adulte. </w:t>
      </w:r>
      <w:r w:rsidRPr="00E8484A">
        <w:rPr>
          <w:rFonts w:asciiTheme="majorHAnsi" w:hAnsiTheme="majorHAnsi" w:cstheme="majorHAnsi"/>
          <w:sz w:val="16"/>
          <w:szCs w:val="16"/>
        </w:rPr>
        <w:t>Parcours de soins. HAS. Février 2012.</w:t>
      </w:r>
    </w:p>
  </w:footnote>
  <w:footnote w:id="5">
    <w:p w14:paraId="147AFAA0" w14:textId="02FC6975" w:rsidR="006057FA" w:rsidRDefault="006057FA">
      <w:pPr>
        <w:pStyle w:val="Notedebasdepage"/>
      </w:pPr>
      <w:r>
        <w:rPr>
          <w:rStyle w:val="Appelnotedebasdep"/>
        </w:rPr>
        <w:footnoteRef/>
      </w:r>
      <w:r>
        <w:t xml:space="preserve"> </w:t>
      </w:r>
      <w:proofErr w:type="spellStart"/>
      <w:r>
        <w:rPr>
          <w:rFonts w:asciiTheme="majorHAnsi" w:hAnsiTheme="majorHAnsi" w:cstheme="majorHAnsi"/>
          <w:sz w:val="16"/>
          <w:szCs w:val="16"/>
          <w:lang w:val="en-US"/>
        </w:rPr>
        <w:t>Derett</w:t>
      </w:r>
      <w:proofErr w:type="spellEnd"/>
      <w:r>
        <w:rPr>
          <w:rFonts w:asciiTheme="majorHAnsi" w:hAnsiTheme="majorHAnsi" w:cstheme="majorHAnsi"/>
          <w:sz w:val="16"/>
          <w:szCs w:val="16"/>
          <w:lang w:val="en-US"/>
        </w:rPr>
        <w:t xml:space="preserve"> </w:t>
      </w:r>
      <w:proofErr w:type="spellStart"/>
      <w:r>
        <w:rPr>
          <w:rFonts w:asciiTheme="majorHAnsi" w:hAnsiTheme="majorHAnsi" w:cstheme="majorHAnsi"/>
          <w:sz w:val="16"/>
          <w:szCs w:val="16"/>
          <w:lang w:val="en-US"/>
        </w:rPr>
        <w:t>S et</w:t>
      </w:r>
      <w:proofErr w:type="spellEnd"/>
      <w:r>
        <w:rPr>
          <w:rFonts w:asciiTheme="majorHAnsi" w:hAnsiTheme="majorHAnsi" w:cstheme="majorHAnsi"/>
          <w:sz w:val="16"/>
          <w:szCs w:val="16"/>
          <w:lang w:val="en-US"/>
        </w:rPr>
        <w:t xml:space="preserve"> Al. Predictors of health deterioration among older adults after 12 months of dialysis therapy: A longitudinal cohort study from New Zealand. </w:t>
      </w:r>
      <w:r>
        <w:rPr>
          <w:rFonts w:asciiTheme="majorHAnsi" w:hAnsiTheme="majorHAnsi" w:cstheme="majorHAnsi"/>
          <w:sz w:val="16"/>
          <w:szCs w:val="16"/>
        </w:rPr>
        <w:t xml:space="preserve">Am J </w:t>
      </w:r>
      <w:proofErr w:type="spellStart"/>
      <w:r>
        <w:rPr>
          <w:rFonts w:asciiTheme="majorHAnsi" w:hAnsiTheme="majorHAnsi" w:cstheme="majorHAnsi"/>
          <w:sz w:val="16"/>
          <w:szCs w:val="16"/>
        </w:rPr>
        <w:t>Kidney</w:t>
      </w:r>
      <w:proofErr w:type="spellEnd"/>
      <w:r>
        <w:rPr>
          <w:rFonts w:asciiTheme="majorHAnsi" w:hAnsiTheme="majorHAnsi" w:cstheme="majorHAnsi"/>
          <w:sz w:val="16"/>
          <w:szCs w:val="16"/>
        </w:rPr>
        <w:t xml:space="preserve"> Dis. 2017 Dec;70(6):798-806</w:t>
      </w:r>
    </w:p>
  </w:footnote>
  <w:footnote w:id="6">
    <w:p w14:paraId="14511422" w14:textId="431AC0F3" w:rsidR="00EC6DCD" w:rsidRDefault="00EC6DCD">
      <w:pPr>
        <w:pStyle w:val="Notedebasdepage"/>
      </w:pPr>
      <w:r>
        <w:rPr>
          <w:rStyle w:val="Appelnotedebasdep"/>
        </w:rPr>
        <w:footnoteRef/>
      </w:r>
      <w:r>
        <w:t xml:space="preserve"> </w:t>
      </w:r>
      <w:r w:rsidRPr="00EC6DCD">
        <w:t>www.sfndt.org/sn/PDF/actualites/2016/05/rapport_dialyse_chronique_France_2016_SFNDT.pdf</w:t>
      </w:r>
    </w:p>
  </w:footnote>
  <w:footnote w:id="7">
    <w:p w14:paraId="2E9DEB3A" w14:textId="77777777" w:rsidR="00D046D1" w:rsidRDefault="00D046D1" w:rsidP="00D046D1">
      <w:pPr>
        <w:pStyle w:val="Notedebasdepage"/>
      </w:pPr>
      <w:r>
        <w:rPr>
          <w:rStyle w:val="Appelnotedebasdep"/>
        </w:rPr>
        <w:footnoteRef/>
      </w:r>
      <w:r>
        <w:t xml:space="preserve"> </w:t>
      </w:r>
      <w:r w:rsidRPr="00CA0132">
        <w:t>https://solidarites-sante.gouv.fr/IMG/pdf/les_directives_anticipees.pdf</w:t>
      </w:r>
    </w:p>
  </w:footnote>
  <w:footnote w:id="8">
    <w:p w14:paraId="6593F16C" w14:textId="2B99D695" w:rsidR="00135CE8" w:rsidRPr="00E8484A" w:rsidRDefault="00135CE8">
      <w:pPr>
        <w:pStyle w:val="Notedebasdepage"/>
        <w:rPr>
          <w:rFonts w:asciiTheme="majorHAnsi" w:hAnsiTheme="majorHAnsi" w:cstheme="majorHAnsi"/>
          <w:sz w:val="16"/>
          <w:szCs w:val="16"/>
          <w:lang w:val="en-US"/>
        </w:rPr>
      </w:pPr>
      <w:r w:rsidRPr="00265D20">
        <w:rPr>
          <w:rStyle w:val="Appelnotedebasdep"/>
          <w:rFonts w:asciiTheme="majorHAnsi" w:hAnsiTheme="majorHAnsi" w:cstheme="majorHAnsi"/>
          <w:sz w:val="16"/>
          <w:szCs w:val="16"/>
        </w:rPr>
        <w:footnoteRef/>
      </w:r>
      <w:r w:rsidRPr="00E8484A">
        <w:rPr>
          <w:rFonts w:asciiTheme="majorHAnsi" w:hAnsiTheme="majorHAnsi" w:cstheme="majorHAnsi"/>
          <w:sz w:val="16"/>
          <w:szCs w:val="16"/>
          <w:lang w:val="en-US"/>
        </w:rPr>
        <w:t xml:space="preserve"> Publication </w:t>
      </w:r>
      <w:proofErr w:type="spellStart"/>
      <w:r w:rsidRPr="00E8484A">
        <w:rPr>
          <w:rFonts w:asciiTheme="majorHAnsi" w:hAnsiTheme="majorHAnsi" w:cstheme="majorHAnsi"/>
          <w:sz w:val="16"/>
          <w:szCs w:val="16"/>
          <w:lang w:val="en-US"/>
        </w:rPr>
        <w:t>Agence</w:t>
      </w:r>
      <w:proofErr w:type="spellEnd"/>
      <w:r w:rsidRPr="00E8484A">
        <w:rPr>
          <w:rFonts w:asciiTheme="majorHAnsi" w:hAnsiTheme="majorHAnsi" w:cstheme="majorHAnsi"/>
          <w:sz w:val="16"/>
          <w:szCs w:val="16"/>
          <w:lang w:val="en-US"/>
        </w:rPr>
        <w:t xml:space="preserve"> de </w:t>
      </w:r>
      <w:proofErr w:type="spellStart"/>
      <w:r w:rsidRPr="00E8484A">
        <w:rPr>
          <w:rFonts w:asciiTheme="majorHAnsi" w:hAnsiTheme="majorHAnsi" w:cstheme="majorHAnsi"/>
          <w:sz w:val="16"/>
          <w:szCs w:val="16"/>
          <w:lang w:val="en-US"/>
        </w:rPr>
        <w:t>Biomédecine</w:t>
      </w:r>
      <w:proofErr w:type="spellEnd"/>
      <w:r w:rsidRPr="00E8484A">
        <w:rPr>
          <w:rFonts w:asciiTheme="majorHAnsi" w:hAnsiTheme="majorHAnsi" w:cstheme="majorHAnsi"/>
          <w:sz w:val="16"/>
          <w:szCs w:val="16"/>
          <w:lang w:val="en-US"/>
        </w:rPr>
        <w:t xml:space="preserve">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6739FE"/>
    <w:multiLevelType w:val="hybridMultilevel"/>
    <w:tmpl w:val="1CDA57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DF263F"/>
    <w:multiLevelType w:val="hybridMultilevel"/>
    <w:tmpl w:val="055863C2"/>
    <w:lvl w:ilvl="0" w:tplc="884413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E7781D"/>
    <w:multiLevelType w:val="hybridMultilevel"/>
    <w:tmpl w:val="6A0A95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C7587F"/>
    <w:multiLevelType w:val="hybridMultilevel"/>
    <w:tmpl w:val="94FE5E10"/>
    <w:lvl w:ilvl="0" w:tplc="884413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C04CDE"/>
    <w:multiLevelType w:val="multilevel"/>
    <w:tmpl w:val="7164A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1447E7"/>
    <w:multiLevelType w:val="hybridMultilevel"/>
    <w:tmpl w:val="5636D3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8754E2B"/>
    <w:multiLevelType w:val="hybridMultilevel"/>
    <w:tmpl w:val="FB2A0554"/>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2D2F0F18"/>
    <w:multiLevelType w:val="hybridMultilevel"/>
    <w:tmpl w:val="5F3C1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394FC2"/>
    <w:multiLevelType w:val="hybridMultilevel"/>
    <w:tmpl w:val="32AE91B8"/>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788" w:hanging="360"/>
      </w:pPr>
      <w:rPr>
        <w:rFonts w:ascii="Wingdings" w:hAnsi="Wingdings" w:hint="default"/>
      </w:rPr>
    </w:lvl>
    <w:lvl w:ilvl="3" w:tplc="040C0001" w:tentative="1">
      <w:start w:val="1"/>
      <w:numFmt w:val="bullet"/>
      <w:lvlText w:val=""/>
      <w:lvlJc w:val="left"/>
      <w:pPr>
        <w:ind w:left="2508" w:hanging="360"/>
      </w:pPr>
      <w:rPr>
        <w:rFonts w:ascii="Symbol" w:hAnsi="Symbol" w:hint="default"/>
      </w:rPr>
    </w:lvl>
    <w:lvl w:ilvl="4" w:tplc="040C0003" w:tentative="1">
      <w:start w:val="1"/>
      <w:numFmt w:val="bullet"/>
      <w:lvlText w:val="o"/>
      <w:lvlJc w:val="left"/>
      <w:pPr>
        <w:ind w:left="3228" w:hanging="360"/>
      </w:pPr>
      <w:rPr>
        <w:rFonts w:ascii="Courier New" w:hAnsi="Courier New" w:cs="Courier New" w:hint="default"/>
      </w:rPr>
    </w:lvl>
    <w:lvl w:ilvl="5" w:tplc="040C0005" w:tentative="1">
      <w:start w:val="1"/>
      <w:numFmt w:val="bullet"/>
      <w:lvlText w:val=""/>
      <w:lvlJc w:val="left"/>
      <w:pPr>
        <w:ind w:left="3948" w:hanging="360"/>
      </w:pPr>
      <w:rPr>
        <w:rFonts w:ascii="Wingdings" w:hAnsi="Wingdings" w:hint="default"/>
      </w:rPr>
    </w:lvl>
    <w:lvl w:ilvl="6" w:tplc="040C0001" w:tentative="1">
      <w:start w:val="1"/>
      <w:numFmt w:val="bullet"/>
      <w:lvlText w:val=""/>
      <w:lvlJc w:val="left"/>
      <w:pPr>
        <w:ind w:left="4668" w:hanging="360"/>
      </w:pPr>
      <w:rPr>
        <w:rFonts w:ascii="Symbol" w:hAnsi="Symbol" w:hint="default"/>
      </w:rPr>
    </w:lvl>
    <w:lvl w:ilvl="7" w:tplc="040C0003" w:tentative="1">
      <w:start w:val="1"/>
      <w:numFmt w:val="bullet"/>
      <w:lvlText w:val="o"/>
      <w:lvlJc w:val="left"/>
      <w:pPr>
        <w:ind w:left="5388" w:hanging="360"/>
      </w:pPr>
      <w:rPr>
        <w:rFonts w:ascii="Courier New" w:hAnsi="Courier New" w:cs="Courier New" w:hint="default"/>
      </w:rPr>
    </w:lvl>
    <w:lvl w:ilvl="8" w:tplc="040C0005" w:tentative="1">
      <w:start w:val="1"/>
      <w:numFmt w:val="bullet"/>
      <w:lvlText w:val=""/>
      <w:lvlJc w:val="left"/>
      <w:pPr>
        <w:ind w:left="6108" w:hanging="360"/>
      </w:pPr>
      <w:rPr>
        <w:rFonts w:ascii="Wingdings" w:hAnsi="Wingdings" w:hint="default"/>
      </w:rPr>
    </w:lvl>
  </w:abstractNum>
  <w:abstractNum w:abstractNumId="10" w15:restartNumberingAfterBreak="0">
    <w:nsid w:val="37876341"/>
    <w:multiLevelType w:val="hybridMultilevel"/>
    <w:tmpl w:val="02F6D4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20749D"/>
    <w:multiLevelType w:val="hybridMultilevel"/>
    <w:tmpl w:val="E30618D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45E76D05"/>
    <w:multiLevelType w:val="hybridMultilevel"/>
    <w:tmpl w:val="4B240B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6AA3B14"/>
    <w:multiLevelType w:val="hybridMultilevel"/>
    <w:tmpl w:val="4B928F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EF46CB"/>
    <w:multiLevelType w:val="hybridMultilevel"/>
    <w:tmpl w:val="5A84CD50"/>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68D74A1D"/>
    <w:multiLevelType w:val="hybridMultilevel"/>
    <w:tmpl w:val="981AA34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D4185F"/>
    <w:multiLevelType w:val="hybridMultilevel"/>
    <w:tmpl w:val="AD96F89C"/>
    <w:lvl w:ilvl="0" w:tplc="B778FF74">
      <w:numFmt w:val="bullet"/>
      <w:lvlText w:val="-"/>
      <w:lvlJc w:val="left"/>
      <w:pPr>
        <w:ind w:left="1080" w:hanging="360"/>
      </w:pPr>
      <w:rPr>
        <w:rFonts w:ascii="Calibri" w:eastAsiaTheme="minorHAnsi" w:hAnsi="Calibri" w:hint="default"/>
      </w:rPr>
    </w:lvl>
    <w:lvl w:ilvl="1" w:tplc="040C0003">
      <w:start w:val="1"/>
      <w:numFmt w:val="bullet"/>
      <w:lvlText w:val="o"/>
      <w:lvlJc w:val="left"/>
      <w:pPr>
        <w:ind w:left="1800" w:hanging="360"/>
      </w:pPr>
      <w:rPr>
        <w:rFonts w:ascii="Courier New" w:hAnsi="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hint="default"/>
      </w:rPr>
    </w:lvl>
    <w:lvl w:ilvl="8" w:tplc="040C0005">
      <w:start w:val="1"/>
      <w:numFmt w:val="bullet"/>
      <w:lvlText w:val=""/>
      <w:lvlJc w:val="left"/>
      <w:pPr>
        <w:ind w:left="6840" w:hanging="360"/>
      </w:pPr>
      <w:rPr>
        <w:rFonts w:ascii="Wingdings" w:hAnsi="Wingdings" w:hint="default"/>
      </w:rPr>
    </w:lvl>
  </w:abstractNum>
  <w:abstractNum w:abstractNumId="17" w15:restartNumberingAfterBreak="0">
    <w:nsid w:val="6F1374B5"/>
    <w:multiLevelType w:val="hybridMultilevel"/>
    <w:tmpl w:val="3A82DD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0FB28E7"/>
    <w:multiLevelType w:val="hybridMultilevel"/>
    <w:tmpl w:val="81E2404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788" w:hanging="360"/>
      </w:pPr>
      <w:rPr>
        <w:rFonts w:ascii="Wingdings" w:hAnsi="Wingdings" w:hint="default"/>
      </w:rPr>
    </w:lvl>
    <w:lvl w:ilvl="3" w:tplc="040C0001" w:tentative="1">
      <w:start w:val="1"/>
      <w:numFmt w:val="bullet"/>
      <w:lvlText w:val=""/>
      <w:lvlJc w:val="left"/>
      <w:pPr>
        <w:ind w:left="2508" w:hanging="360"/>
      </w:pPr>
      <w:rPr>
        <w:rFonts w:ascii="Symbol" w:hAnsi="Symbol" w:hint="default"/>
      </w:rPr>
    </w:lvl>
    <w:lvl w:ilvl="4" w:tplc="040C0003" w:tentative="1">
      <w:start w:val="1"/>
      <w:numFmt w:val="bullet"/>
      <w:lvlText w:val="o"/>
      <w:lvlJc w:val="left"/>
      <w:pPr>
        <w:ind w:left="3228" w:hanging="360"/>
      </w:pPr>
      <w:rPr>
        <w:rFonts w:ascii="Courier New" w:hAnsi="Courier New" w:cs="Courier New" w:hint="default"/>
      </w:rPr>
    </w:lvl>
    <w:lvl w:ilvl="5" w:tplc="040C0005" w:tentative="1">
      <w:start w:val="1"/>
      <w:numFmt w:val="bullet"/>
      <w:lvlText w:val=""/>
      <w:lvlJc w:val="left"/>
      <w:pPr>
        <w:ind w:left="3948" w:hanging="360"/>
      </w:pPr>
      <w:rPr>
        <w:rFonts w:ascii="Wingdings" w:hAnsi="Wingdings" w:hint="default"/>
      </w:rPr>
    </w:lvl>
    <w:lvl w:ilvl="6" w:tplc="040C0001" w:tentative="1">
      <w:start w:val="1"/>
      <w:numFmt w:val="bullet"/>
      <w:lvlText w:val=""/>
      <w:lvlJc w:val="left"/>
      <w:pPr>
        <w:ind w:left="4668" w:hanging="360"/>
      </w:pPr>
      <w:rPr>
        <w:rFonts w:ascii="Symbol" w:hAnsi="Symbol" w:hint="default"/>
      </w:rPr>
    </w:lvl>
    <w:lvl w:ilvl="7" w:tplc="040C0003" w:tentative="1">
      <w:start w:val="1"/>
      <w:numFmt w:val="bullet"/>
      <w:lvlText w:val="o"/>
      <w:lvlJc w:val="left"/>
      <w:pPr>
        <w:ind w:left="5388" w:hanging="360"/>
      </w:pPr>
      <w:rPr>
        <w:rFonts w:ascii="Courier New" w:hAnsi="Courier New" w:cs="Courier New" w:hint="default"/>
      </w:rPr>
    </w:lvl>
    <w:lvl w:ilvl="8" w:tplc="040C0005" w:tentative="1">
      <w:start w:val="1"/>
      <w:numFmt w:val="bullet"/>
      <w:lvlText w:val=""/>
      <w:lvlJc w:val="left"/>
      <w:pPr>
        <w:ind w:left="6108" w:hanging="360"/>
      </w:pPr>
      <w:rPr>
        <w:rFonts w:ascii="Wingdings" w:hAnsi="Wingdings" w:hint="default"/>
      </w:rPr>
    </w:lvl>
  </w:abstractNum>
  <w:abstractNum w:abstractNumId="19" w15:restartNumberingAfterBreak="0">
    <w:nsid w:val="72406375"/>
    <w:multiLevelType w:val="hybridMultilevel"/>
    <w:tmpl w:val="8CD8A092"/>
    <w:lvl w:ilvl="0" w:tplc="0132305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2F917BB"/>
    <w:multiLevelType w:val="hybridMultilevel"/>
    <w:tmpl w:val="3E68B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6"/>
  </w:num>
  <w:num w:numId="3">
    <w:abstractNumId w:val="15"/>
  </w:num>
  <w:num w:numId="4">
    <w:abstractNumId w:val="19"/>
  </w:num>
  <w:num w:numId="5">
    <w:abstractNumId w:val="14"/>
  </w:num>
  <w:num w:numId="6">
    <w:abstractNumId w:val="7"/>
  </w:num>
  <w:num w:numId="7">
    <w:abstractNumId w:val="6"/>
  </w:num>
  <w:num w:numId="8">
    <w:abstractNumId w:val="0"/>
  </w:num>
  <w:num w:numId="9">
    <w:abstractNumId w:val="17"/>
  </w:num>
  <w:num w:numId="10">
    <w:abstractNumId w:val="5"/>
  </w:num>
  <w:num w:numId="11">
    <w:abstractNumId w:val="13"/>
  </w:num>
  <w:num w:numId="12">
    <w:abstractNumId w:val="11"/>
  </w:num>
  <w:num w:numId="13">
    <w:abstractNumId w:val="18"/>
  </w:num>
  <w:num w:numId="14">
    <w:abstractNumId w:val="3"/>
  </w:num>
  <w:num w:numId="15">
    <w:abstractNumId w:val="20"/>
  </w:num>
  <w:num w:numId="16">
    <w:abstractNumId w:val="9"/>
  </w:num>
  <w:num w:numId="17">
    <w:abstractNumId w:val="8"/>
  </w:num>
  <w:num w:numId="18">
    <w:abstractNumId w:val="10"/>
  </w:num>
  <w:num w:numId="19">
    <w:abstractNumId w:val="1"/>
  </w:num>
  <w:num w:numId="20">
    <w:abstractNumId w:val="12"/>
  </w:num>
  <w:num w:numId="21">
    <w:abstractNumId w:val="4"/>
  </w:num>
  <w:num w:numId="22">
    <w:abstractNumId w:val="2"/>
  </w:num>
  <w:num w:numId="23">
    <w:abstractNumId w:val="16"/>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4C9"/>
    <w:rsid w:val="0002145C"/>
    <w:rsid w:val="00037DB6"/>
    <w:rsid w:val="00073B73"/>
    <w:rsid w:val="00093801"/>
    <w:rsid w:val="00096463"/>
    <w:rsid w:val="000B305B"/>
    <w:rsid w:val="000B5587"/>
    <w:rsid w:val="000B6B36"/>
    <w:rsid w:val="000C7BE9"/>
    <w:rsid w:val="000E2514"/>
    <w:rsid w:val="00114ACA"/>
    <w:rsid w:val="0011687F"/>
    <w:rsid w:val="00123E61"/>
    <w:rsid w:val="00135CE8"/>
    <w:rsid w:val="0014794F"/>
    <w:rsid w:val="00171F5D"/>
    <w:rsid w:val="001775CD"/>
    <w:rsid w:val="001D6585"/>
    <w:rsid w:val="002068C8"/>
    <w:rsid w:val="00213A30"/>
    <w:rsid w:val="002201B1"/>
    <w:rsid w:val="00265D20"/>
    <w:rsid w:val="002A5CB1"/>
    <w:rsid w:val="002B32F8"/>
    <w:rsid w:val="00307F2C"/>
    <w:rsid w:val="0031773A"/>
    <w:rsid w:val="00320754"/>
    <w:rsid w:val="003737CE"/>
    <w:rsid w:val="00373DE5"/>
    <w:rsid w:val="00390753"/>
    <w:rsid w:val="003E6FCB"/>
    <w:rsid w:val="00417AF1"/>
    <w:rsid w:val="00480F74"/>
    <w:rsid w:val="00485477"/>
    <w:rsid w:val="0049006D"/>
    <w:rsid w:val="004974F7"/>
    <w:rsid w:val="004C4132"/>
    <w:rsid w:val="004C461D"/>
    <w:rsid w:val="004F6718"/>
    <w:rsid w:val="00502F11"/>
    <w:rsid w:val="005071E7"/>
    <w:rsid w:val="005237A6"/>
    <w:rsid w:val="00526EF5"/>
    <w:rsid w:val="00555B7E"/>
    <w:rsid w:val="00560CB1"/>
    <w:rsid w:val="00563973"/>
    <w:rsid w:val="00571972"/>
    <w:rsid w:val="005B4694"/>
    <w:rsid w:val="005B7020"/>
    <w:rsid w:val="005C768E"/>
    <w:rsid w:val="005D2E24"/>
    <w:rsid w:val="006057FA"/>
    <w:rsid w:val="00612EC9"/>
    <w:rsid w:val="00632BBE"/>
    <w:rsid w:val="006758EC"/>
    <w:rsid w:val="0067768B"/>
    <w:rsid w:val="00681913"/>
    <w:rsid w:val="007142CB"/>
    <w:rsid w:val="00715C9D"/>
    <w:rsid w:val="007168F7"/>
    <w:rsid w:val="00724FB7"/>
    <w:rsid w:val="00725247"/>
    <w:rsid w:val="00777DF7"/>
    <w:rsid w:val="007D19BA"/>
    <w:rsid w:val="007E0739"/>
    <w:rsid w:val="007F0F42"/>
    <w:rsid w:val="00806F67"/>
    <w:rsid w:val="00811C7B"/>
    <w:rsid w:val="00812699"/>
    <w:rsid w:val="00822AAA"/>
    <w:rsid w:val="00833902"/>
    <w:rsid w:val="00847DD0"/>
    <w:rsid w:val="0087033E"/>
    <w:rsid w:val="008B1269"/>
    <w:rsid w:val="008B307D"/>
    <w:rsid w:val="008E29AC"/>
    <w:rsid w:val="008E6C23"/>
    <w:rsid w:val="008E6F58"/>
    <w:rsid w:val="0091706E"/>
    <w:rsid w:val="0092044C"/>
    <w:rsid w:val="00966BD9"/>
    <w:rsid w:val="00A015C3"/>
    <w:rsid w:val="00A20EEE"/>
    <w:rsid w:val="00A244C9"/>
    <w:rsid w:val="00A408AD"/>
    <w:rsid w:val="00A728B9"/>
    <w:rsid w:val="00A741B9"/>
    <w:rsid w:val="00A774A0"/>
    <w:rsid w:val="00AA496A"/>
    <w:rsid w:val="00AB7802"/>
    <w:rsid w:val="00AD3578"/>
    <w:rsid w:val="00AF400E"/>
    <w:rsid w:val="00B068C1"/>
    <w:rsid w:val="00B40116"/>
    <w:rsid w:val="00B63433"/>
    <w:rsid w:val="00BE1499"/>
    <w:rsid w:val="00BE1555"/>
    <w:rsid w:val="00C36993"/>
    <w:rsid w:val="00CA0132"/>
    <w:rsid w:val="00CA13DF"/>
    <w:rsid w:val="00CD5833"/>
    <w:rsid w:val="00CD756B"/>
    <w:rsid w:val="00CF67F2"/>
    <w:rsid w:val="00D046D1"/>
    <w:rsid w:val="00D36395"/>
    <w:rsid w:val="00D427E7"/>
    <w:rsid w:val="00D54B62"/>
    <w:rsid w:val="00DC76F0"/>
    <w:rsid w:val="00DD02D9"/>
    <w:rsid w:val="00DF3093"/>
    <w:rsid w:val="00E0686F"/>
    <w:rsid w:val="00E656C8"/>
    <w:rsid w:val="00E8484A"/>
    <w:rsid w:val="00E8581F"/>
    <w:rsid w:val="00EA3D0F"/>
    <w:rsid w:val="00EC01F7"/>
    <w:rsid w:val="00EC6DCD"/>
    <w:rsid w:val="00ED4E83"/>
    <w:rsid w:val="00ED7E86"/>
    <w:rsid w:val="00EF595F"/>
    <w:rsid w:val="00F00D39"/>
    <w:rsid w:val="00F0495E"/>
    <w:rsid w:val="00F13BCF"/>
    <w:rsid w:val="00F25E0E"/>
    <w:rsid w:val="00F33678"/>
    <w:rsid w:val="00F743A6"/>
    <w:rsid w:val="00F97D15"/>
    <w:rsid w:val="00FB0C0C"/>
    <w:rsid w:val="00FF294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B04335"/>
  <w14:defaultImageDpi w14:val="300"/>
  <w15:docId w15:val="{71851D7A-341D-2D46-805C-EC4828C4E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4C9"/>
    <w:pPr>
      <w:spacing w:after="200" w:line="276" w:lineRule="auto"/>
    </w:pPr>
    <w:rPr>
      <w:rFonts w:eastAsiaTheme="minorHAns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244C9"/>
    <w:pPr>
      <w:ind w:left="720"/>
      <w:contextualSpacing/>
    </w:pPr>
  </w:style>
  <w:style w:type="character" w:styleId="Lienhypertexte">
    <w:name w:val="Hyperlink"/>
    <w:uiPriority w:val="99"/>
    <w:unhideWhenUsed/>
    <w:rsid w:val="007F0F42"/>
    <w:rPr>
      <w:color w:val="0000FF"/>
      <w:u w:val="single"/>
    </w:rPr>
  </w:style>
  <w:style w:type="paragraph" w:styleId="Textedebulles">
    <w:name w:val="Balloon Text"/>
    <w:basedOn w:val="Normal"/>
    <w:link w:val="TextedebullesCar"/>
    <w:uiPriority w:val="99"/>
    <w:semiHidden/>
    <w:unhideWhenUsed/>
    <w:rsid w:val="007F0F42"/>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F0F42"/>
    <w:rPr>
      <w:rFonts w:ascii="Lucida Grande" w:eastAsiaTheme="minorHAnsi" w:hAnsi="Lucida Grande" w:cs="Lucida Grande"/>
      <w:sz w:val="18"/>
      <w:szCs w:val="18"/>
      <w:lang w:eastAsia="en-US"/>
    </w:rPr>
  </w:style>
  <w:style w:type="character" w:styleId="lev">
    <w:name w:val="Strong"/>
    <w:basedOn w:val="Policepardfaut"/>
    <w:uiPriority w:val="22"/>
    <w:qFormat/>
    <w:rsid w:val="00F25E0E"/>
    <w:rPr>
      <w:b/>
      <w:bCs/>
    </w:rPr>
  </w:style>
  <w:style w:type="paragraph" w:styleId="NormalWeb">
    <w:name w:val="Normal (Web)"/>
    <w:basedOn w:val="Normal"/>
    <w:uiPriority w:val="99"/>
    <w:unhideWhenUsed/>
    <w:rsid w:val="00073B7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FB0C0C"/>
  </w:style>
  <w:style w:type="paragraph" w:styleId="Notedebasdepage">
    <w:name w:val="footnote text"/>
    <w:basedOn w:val="Normal"/>
    <w:link w:val="NotedebasdepageCar"/>
    <w:uiPriority w:val="99"/>
    <w:semiHidden/>
    <w:unhideWhenUsed/>
    <w:rsid w:val="007142C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142CB"/>
    <w:rPr>
      <w:rFonts w:eastAsiaTheme="minorHAnsi"/>
      <w:sz w:val="20"/>
      <w:szCs w:val="20"/>
      <w:lang w:eastAsia="en-US"/>
    </w:rPr>
  </w:style>
  <w:style w:type="character" w:styleId="Appelnotedebasdep">
    <w:name w:val="footnote reference"/>
    <w:basedOn w:val="Policepardfaut"/>
    <w:uiPriority w:val="99"/>
    <w:semiHidden/>
    <w:unhideWhenUsed/>
    <w:rsid w:val="007142CB"/>
    <w:rPr>
      <w:vertAlign w:val="superscript"/>
    </w:rPr>
  </w:style>
  <w:style w:type="table" w:styleId="Grilledutableau">
    <w:name w:val="Table Grid"/>
    <w:basedOn w:val="TableauNormal"/>
    <w:uiPriority w:val="59"/>
    <w:rsid w:val="00833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1">
    <w:name w:val="Light List Accent 1"/>
    <w:basedOn w:val="TableauNormal"/>
    <w:uiPriority w:val="61"/>
    <w:rsid w:val="0083390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79174">
      <w:bodyDiv w:val="1"/>
      <w:marLeft w:val="0"/>
      <w:marRight w:val="0"/>
      <w:marTop w:val="0"/>
      <w:marBottom w:val="0"/>
      <w:divBdr>
        <w:top w:val="none" w:sz="0" w:space="0" w:color="auto"/>
        <w:left w:val="none" w:sz="0" w:space="0" w:color="auto"/>
        <w:bottom w:val="none" w:sz="0" w:space="0" w:color="auto"/>
        <w:right w:val="none" w:sz="0" w:space="0" w:color="auto"/>
      </w:divBdr>
    </w:div>
    <w:div w:id="81294159">
      <w:bodyDiv w:val="1"/>
      <w:marLeft w:val="0"/>
      <w:marRight w:val="0"/>
      <w:marTop w:val="0"/>
      <w:marBottom w:val="0"/>
      <w:divBdr>
        <w:top w:val="none" w:sz="0" w:space="0" w:color="auto"/>
        <w:left w:val="none" w:sz="0" w:space="0" w:color="auto"/>
        <w:bottom w:val="none" w:sz="0" w:space="0" w:color="auto"/>
        <w:right w:val="none" w:sz="0" w:space="0" w:color="auto"/>
      </w:divBdr>
      <w:divsChild>
        <w:div w:id="1975595402">
          <w:marLeft w:val="0"/>
          <w:marRight w:val="0"/>
          <w:marTop w:val="0"/>
          <w:marBottom w:val="0"/>
          <w:divBdr>
            <w:top w:val="none" w:sz="0" w:space="0" w:color="auto"/>
            <w:left w:val="none" w:sz="0" w:space="0" w:color="auto"/>
            <w:bottom w:val="none" w:sz="0" w:space="0" w:color="auto"/>
            <w:right w:val="none" w:sz="0" w:space="0" w:color="auto"/>
          </w:divBdr>
          <w:divsChild>
            <w:div w:id="1552812369">
              <w:marLeft w:val="0"/>
              <w:marRight w:val="0"/>
              <w:marTop w:val="0"/>
              <w:marBottom w:val="0"/>
              <w:divBdr>
                <w:top w:val="none" w:sz="0" w:space="0" w:color="auto"/>
                <w:left w:val="none" w:sz="0" w:space="0" w:color="auto"/>
                <w:bottom w:val="none" w:sz="0" w:space="0" w:color="auto"/>
                <w:right w:val="none" w:sz="0" w:space="0" w:color="auto"/>
              </w:divBdr>
              <w:divsChild>
                <w:div w:id="677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6143">
      <w:bodyDiv w:val="1"/>
      <w:marLeft w:val="0"/>
      <w:marRight w:val="0"/>
      <w:marTop w:val="0"/>
      <w:marBottom w:val="0"/>
      <w:divBdr>
        <w:top w:val="none" w:sz="0" w:space="0" w:color="auto"/>
        <w:left w:val="none" w:sz="0" w:space="0" w:color="auto"/>
        <w:bottom w:val="none" w:sz="0" w:space="0" w:color="auto"/>
        <w:right w:val="none" w:sz="0" w:space="0" w:color="auto"/>
      </w:divBdr>
    </w:div>
    <w:div w:id="155726756">
      <w:bodyDiv w:val="1"/>
      <w:marLeft w:val="0"/>
      <w:marRight w:val="0"/>
      <w:marTop w:val="0"/>
      <w:marBottom w:val="0"/>
      <w:divBdr>
        <w:top w:val="none" w:sz="0" w:space="0" w:color="auto"/>
        <w:left w:val="none" w:sz="0" w:space="0" w:color="auto"/>
        <w:bottom w:val="none" w:sz="0" w:space="0" w:color="auto"/>
        <w:right w:val="none" w:sz="0" w:space="0" w:color="auto"/>
      </w:divBdr>
    </w:div>
    <w:div w:id="179513458">
      <w:bodyDiv w:val="1"/>
      <w:marLeft w:val="0"/>
      <w:marRight w:val="0"/>
      <w:marTop w:val="0"/>
      <w:marBottom w:val="0"/>
      <w:divBdr>
        <w:top w:val="none" w:sz="0" w:space="0" w:color="auto"/>
        <w:left w:val="none" w:sz="0" w:space="0" w:color="auto"/>
        <w:bottom w:val="none" w:sz="0" w:space="0" w:color="auto"/>
        <w:right w:val="none" w:sz="0" w:space="0" w:color="auto"/>
      </w:divBdr>
    </w:div>
    <w:div w:id="182788876">
      <w:bodyDiv w:val="1"/>
      <w:marLeft w:val="0"/>
      <w:marRight w:val="0"/>
      <w:marTop w:val="0"/>
      <w:marBottom w:val="0"/>
      <w:divBdr>
        <w:top w:val="none" w:sz="0" w:space="0" w:color="auto"/>
        <w:left w:val="none" w:sz="0" w:space="0" w:color="auto"/>
        <w:bottom w:val="none" w:sz="0" w:space="0" w:color="auto"/>
        <w:right w:val="none" w:sz="0" w:space="0" w:color="auto"/>
      </w:divBdr>
    </w:div>
    <w:div w:id="377360750">
      <w:bodyDiv w:val="1"/>
      <w:marLeft w:val="0"/>
      <w:marRight w:val="0"/>
      <w:marTop w:val="0"/>
      <w:marBottom w:val="0"/>
      <w:divBdr>
        <w:top w:val="none" w:sz="0" w:space="0" w:color="auto"/>
        <w:left w:val="none" w:sz="0" w:space="0" w:color="auto"/>
        <w:bottom w:val="none" w:sz="0" w:space="0" w:color="auto"/>
        <w:right w:val="none" w:sz="0" w:space="0" w:color="auto"/>
      </w:divBdr>
    </w:div>
    <w:div w:id="387150655">
      <w:bodyDiv w:val="1"/>
      <w:marLeft w:val="0"/>
      <w:marRight w:val="0"/>
      <w:marTop w:val="0"/>
      <w:marBottom w:val="0"/>
      <w:divBdr>
        <w:top w:val="none" w:sz="0" w:space="0" w:color="auto"/>
        <w:left w:val="none" w:sz="0" w:space="0" w:color="auto"/>
        <w:bottom w:val="none" w:sz="0" w:space="0" w:color="auto"/>
        <w:right w:val="none" w:sz="0" w:space="0" w:color="auto"/>
      </w:divBdr>
    </w:div>
    <w:div w:id="465122924">
      <w:bodyDiv w:val="1"/>
      <w:marLeft w:val="0"/>
      <w:marRight w:val="0"/>
      <w:marTop w:val="0"/>
      <w:marBottom w:val="0"/>
      <w:divBdr>
        <w:top w:val="none" w:sz="0" w:space="0" w:color="auto"/>
        <w:left w:val="none" w:sz="0" w:space="0" w:color="auto"/>
        <w:bottom w:val="none" w:sz="0" w:space="0" w:color="auto"/>
        <w:right w:val="none" w:sz="0" w:space="0" w:color="auto"/>
      </w:divBdr>
      <w:divsChild>
        <w:div w:id="894702581">
          <w:marLeft w:val="0"/>
          <w:marRight w:val="0"/>
          <w:marTop w:val="0"/>
          <w:marBottom w:val="0"/>
          <w:divBdr>
            <w:top w:val="none" w:sz="0" w:space="0" w:color="auto"/>
            <w:left w:val="none" w:sz="0" w:space="0" w:color="auto"/>
            <w:bottom w:val="none" w:sz="0" w:space="0" w:color="auto"/>
            <w:right w:val="none" w:sz="0" w:space="0" w:color="auto"/>
          </w:divBdr>
          <w:divsChild>
            <w:div w:id="1294021110">
              <w:marLeft w:val="0"/>
              <w:marRight w:val="0"/>
              <w:marTop w:val="0"/>
              <w:marBottom w:val="0"/>
              <w:divBdr>
                <w:top w:val="none" w:sz="0" w:space="0" w:color="auto"/>
                <w:left w:val="none" w:sz="0" w:space="0" w:color="auto"/>
                <w:bottom w:val="none" w:sz="0" w:space="0" w:color="auto"/>
                <w:right w:val="none" w:sz="0" w:space="0" w:color="auto"/>
              </w:divBdr>
              <w:divsChild>
                <w:div w:id="15514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7646">
      <w:bodyDiv w:val="1"/>
      <w:marLeft w:val="0"/>
      <w:marRight w:val="0"/>
      <w:marTop w:val="0"/>
      <w:marBottom w:val="0"/>
      <w:divBdr>
        <w:top w:val="none" w:sz="0" w:space="0" w:color="auto"/>
        <w:left w:val="none" w:sz="0" w:space="0" w:color="auto"/>
        <w:bottom w:val="none" w:sz="0" w:space="0" w:color="auto"/>
        <w:right w:val="none" w:sz="0" w:space="0" w:color="auto"/>
      </w:divBdr>
    </w:div>
    <w:div w:id="538473063">
      <w:bodyDiv w:val="1"/>
      <w:marLeft w:val="0"/>
      <w:marRight w:val="0"/>
      <w:marTop w:val="0"/>
      <w:marBottom w:val="0"/>
      <w:divBdr>
        <w:top w:val="none" w:sz="0" w:space="0" w:color="auto"/>
        <w:left w:val="none" w:sz="0" w:space="0" w:color="auto"/>
        <w:bottom w:val="none" w:sz="0" w:space="0" w:color="auto"/>
        <w:right w:val="none" w:sz="0" w:space="0" w:color="auto"/>
      </w:divBdr>
      <w:divsChild>
        <w:div w:id="1172260813">
          <w:marLeft w:val="0"/>
          <w:marRight w:val="0"/>
          <w:marTop w:val="0"/>
          <w:marBottom w:val="0"/>
          <w:divBdr>
            <w:top w:val="none" w:sz="0" w:space="0" w:color="auto"/>
            <w:left w:val="none" w:sz="0" w:space="0" w:color="auto"/>
            <w:bottom w:val="none" w:sz="0" w:space="0" w:color="auto"/>
            <w:right w:val="none" w:sz="0" w:space="0" w:color="auto"/>
          </w:divBdr>
          <w:divsChild>
            <w:div w:id="605776742">
              <w:marLeft w:val="0"/>
              <w:marRight w:val="0"/>
              <w:marTop w:val="0"/>
              <w:marBottom w:val="0"/>
              <w:divBdr>
                <w:top w:val="none" w:sz="0" w:space="0" w:color="auto"/>
                <w:left w:val="none" w:sz="0" w:space="0" w:color="auto"/>
                <w:bottom w:val="none" w:sz="0" w:space="0" w:color="auto"/>
                <w:right w:val="none" w:sz="0" w:space="0" w:color="auto"/>
              </w:divBdr>
              <w:divsChild>
                <w:div w:id="13684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609594">
      <w:bodyDiv w:val="1"/>
      <w:marLeft w:val="0"/>
      <w:marRight w:val="0"/>
      <w:marTop w:val="0"/>
      <w:marBottom w:val="0"/>
      <w:divBdr>
        <w:top w:val="none" w:sz="0" w:space="0" w:color="auto"/>
        <w:left w:val="none" w:sz="0" w:space="0" w:color="auto"/>
        <w:bottom w:val="none" w:sz="0" w:space="0" w:color="auto"/>
        <w:right w:val="none" w:sz="0" w:space="0" w:color="auto"/>
      </w:divBdr>
      <w:divsChild>
        <w:div w:id="1283924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7030000">
      <w:bodyDiv w:val="1"/>
      <w:marLeft w:val="0"/>
      <w:marRight w:val="0"/>
      <w:marTop w:val="0"/>
      <w:marBottom w:val="0"/>
      <w:divBdr>
        <w:top w:val="none" w:sz="0" w:space="0" w:color="auto"/>
        <w:left w:val="none" w:sz="0" w:space="0" w:color="auto"/>
        <w:bottom w:val="none" w:sz="0" w:space="0" w:color="auto"/>
        <w:right w:val="none" w:sz="0" w:space="0" w:color="auto"/>
      </w:divBdr>
    </w:div>
    <w:div w:id="652565577">
      <w:bodyDiv w:val="1"/>
      <w:marLeft w:val="0"/>
      <w:marRight w:val="0"/>
      <w:marTop w:val="0"/>
      <w:marBottom w:val="0"/>
      <w:divBdr>
        <w:top w:val="none" w:sz="0" w:space="0" w:color="auto"/>
        <w:left w:val="none" w:sz="0" w:space="0" w:color="auto"/>
        <w:bottom w:val="none" w:sz="0" w:space="0" w:color="auto"/>
        <w:right w:val="none" w:sz="0" w:space="0" w:color="auto"/>
      </w:divBdr>
    </w:div>
    <w:div w:id="662320997">
      <w:bodyDiv w:val="1"/>
      <w:marLeft w:val="0"/>
      <w:marRight w:val="0"/>
      <w:marTop w:val="0"/>
      <w:marBottom w:val="0"/>
      <w:divBdr>
        <w:top w:val="none" w:sz="0" w:space="0" w:color="auto"/>
        <w:left w:val="none" w:sz="0" w:space="0" w:color="auto"/>
        <w:bottom w:val="none" w:sz="0" w:space="0" w:color="auto"/>
        <w:right w:val="none" w:sz="0" w:space="0" w:color="auto"/>
      </w:divBdr>
    </w:div>
    <w:div w:id="751197433">
      <w:bodyDiv w:val="1"/>
      <w:marLeft w:val="0"/>
      <w:marRight w:val="0"/>
      <w:marTop w:val="0"/>
      <w:marBottom w:val="0"/>
      <w:divBdr>
        <w:top w:val="none" w:sz="0" w:space="0" w:color="auto"/>
        <w:left w:val="none" w:sz="0" w:space="0" w:color="auto"/>
        <w:bottom w:val="none" w:sz="0" w:space="0" w:color="auto"/>
        <w:right w:val="none" w:sz="0" w:space="0" w:color="auto"/>
      </w:divBdr>
    </w:div>
    <w:div w:id="764809521">
      <w:bodyDiv w:val="1"/>
      <w:marLeft w:val="0"/>
      <w:marRight w:val="0"/>
      <w:marTop w:val="0"/>
      <w:marBottom w:val="0"/>
      <w:divBdr>
        <w:top w:val="none" w:sz="0" w:space="0" w:color="auto"/>
        <w:left w:val="none" w:sz="0" w:space="0" w:color="auto"/>
        <w:bottom w:val="none" w:sz="0" w:space="0" w:color="auto"/>
        <w:right w:val="none" w:sz="0" w:space="0" w:color="auto"/>
      </w:divBdr>
    </w:div>
    <w:div w:id="769929860">
      <w:bodyDiv w:val="1"/>
      <w:marLeft w:val="0"/>
      <w:marRight w:val="0"/>
      <w:marTop w:val="0"/>
      <w:marBottom w:val="0"/>
      <w:divBdr>
        <w:top w:val="none" w:sz="0" w:space="0" w:color="auto"/>
        <w:left w:val="none" w:sz="0" w:space="0" w:color="auto"/>
        <w:bottom w:val="none" w:sz="0" w:space="0" w:color="auto"/>
        <w:right w:val="none" w:sz="0" w:space="0" w:color="auto"/>
      </w:divBdr>
    </w:div>
    <w:div w:id="801657689">
      <w:bodyDiv w:val="1"/>
      <w:marLeft w:val="0"/>
      <w:marRight w:val="0"/>
      <w:marTop w:val="0"/>
      <w:marBottom w:val="0"/>
      <w:divBdr>
        <w:top w:val="none" w:sz="0" w:space="0" w:color="auto"/>
        <w:left w:val="none" w:sz="0" w:space="0" w:color="auto"/>
        <w:bottom w:val="none" w:sz="0" w:space="0" w:color="auto"/>
        <w:right w:val="none" w:sz="0" w:space="0" w:color="auto"/>
      </w:divBdr>
    </w:div>
    <w:div w:id="837353643">
      <w:bodyDiv w:val="1"/>
      <w:marLeft w:val="0"/>
      <w:marRight w:val="0"/>
      <w:marTop w:val="0"/>
      <w:marBottom w:val="0"/>
      <w:divBdr>
        <w:top w:val="none" w:sz="0" w:space="0" w:color="auto"/>
        <w:left w:val="none" w:sz="0" w:space="0" w:color="auto"/>
        <w:bottom w:val="none" w:sz="0" w:space="0" w:color="auto"/>
        <w:right w:val="none" w:sz="0" w:space="0" w:color="auto"/>
      </w:divBdr>
    </w:div>
    <w:div w:id="843857956">
      <w:bodyDiv w:val="1"/>
      <w:marLeft w:val="0"/>
      <w:marRight w:val="0"/>
      <w:marTop w:val="0"/>
      <w:marBottom w:val="0"/>
      <w:divBdr>
        <w:top w:val="none" w:sz="0" w:space="0" w:color="auto"/>
        <w:left w:val="none" w:sz="0" w:space="0" w:color="auto"/>
        <w:bottom w:val="none" w:sz="0" w:space="0" w:color="auto"/>
        <w:right w:val="none" w:sz="0" w:space="0" w:color="auto"/>
      </w:divBdr>
      <w:divsChild>
        <w:div w:id="902103245">
          <w:marLeft w:val="0"/>
          <w:marRight w:val="0"/>
          <w:marTop w:val="0"/>
          <w:marBottom w:val="0"/>
          <w:divBdr>
            <w:top w:val="none" w:sz="0" w:space="0" w:color="auto"/>
            <w:left w:val="none" w:sz="0" w:space="0" w:color="auto"/>
            <w:bottom w:val="none" w:sz="0" w:space="0" w:color="auto"/>
            <w:right w:val="none" w:sz="0" w:space="0" w:color="auto"/>
          </w:divBdr>
          <w:divsChild>
            <w:div w:id="1057824061">
              <w:marLeft w:val="0"/>
              <w:marRight w:val="0"/>
              <w:marTop w:val="0"/>
              <w:marBottom w:val="0"/>
              <w:divBdr>
                <w:top w:val="none" w:sz="0" w:space="0" w:color="auto"/>
                <w:left w:val="none" w:sz="0" w:space="0" w:color="auto"/>
                <w:bottom w:val="none" w:sz="0" w:space="0" w:color="auto"/>
                <w:right w:val="none" w:sz="0" w:space="0" w:color="auto"/>
              </w:divBdr>
              <w:divsChild>
                <w:div w:id="1279920303">
                  <w:marLeft w:val="0"/>
                  <w:marRight w:val="0"/>
                  <w:marTop w:val="0"/>
                  <w:marBottom w:val="0"/>
                  <w:divBdr>
                    <w:top w:val="none" w:sz="0" w:space="0" w:color="auto"/>
                    <w:left w:val="none" w:sz="0" w:space="0" w:color="auto"/>
                    <w:bottom w:val="none" w:sz="0" w:space="0" w:color="auto"/>
                    <w:right w:val="none" w:sz="0" w:space="0" w:color="auto"/>
                  </w:divBdr>
                  <w:divsChild>
                    <w:div w:id="118569971">
                      <w:marLeft w:val="0"/>
                      <w:marRight w:val="0"/>
                      <w:marTop w:val="0"/>
                      <w:marBottom w:val="0"/>
                      <w:divBdr>
                        <w:top w:val="none" w:sz="0" w:space="0" w:color="auto"/>
                        <w:left w:val="none" w:sz="0" w:space="0" w:color="auto"/>
                        <w:bottom w:val="none" w:sz="0" w:space="0" w:color="auto"/>
                        <w:right w:val="none" w:sz="0" w:space="0" w:color="auto"/>
                      </w:divBdr>
                    </w:div>
                    <w:div w:id="195790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03775">
      <w:bodyDiv w:val="1"/>
      <w:marLeft w:val="0"/>
      <w:marRight w:val="0"/>
      <w:marTop w:val="0"/>
      <w:marBottom w:val="0"/>
      <w:divBdr>
        <w:top w:val="none" w:sz="0" w:space="0" w:color="auto"/>
        <w:left w:val="none" w:sz="0" w:space="0" w:color="auto"/>
        <w:bottom w:val="none" w:sz="0" w:space="0" w:color="auto"/>
        <w:right w:val="none" w:sz="0" w:space="0" w:color="auto"/>
      </w:divBdr>
    </w:div>
    <w:div w:id="962347807">
      <w:bodyDiv w:val="1"/>
      <w:marLeft w:val="0"/>
      <w:marRight w:val="0"/>
      <w:marTop w:val="0"/>
      <w:marBottom w:val="0"/>
      <w:divBdr>
        <w:top w:val="none" w:sz="0" w:space="0" w:color="auto"/>
        <w:left w:val="none" w:sz="0" w:space="0" w:color="auto"/>
        <w:bottom w:val="none" w:sz="0" w:space="0" w:color="auto"/>
        <w:right w:val="none" w:sz="0" w:space="0" w:color="auto"/>
      </w:divBdr>
    </w:div>
    <w:div w:id="976496569">
      <w:bodyDiv w:val="1"/>
      <w:marLeft w:val="0"/>
      <w:marRight w:val="0"/>
      <w:marTop w:val="0"/>
      <w:marBottom w:val="0"/>
      <w:divBdr>
        <w:top w:val="none" w:sz="0" w:space="0" w:color="auto"/>
        <w:left w:val="none" w:sz="0" w:space="0" w:color="auto"/>
        <w:bottom w:val="none" w:sz="0" w:space="0" w:color="auto"/>
        <w:right w:val="none" w:sz="0" w:space="0" w:color="auto"/>
      </w:divBdr>
      <w:divsChild>
        <w:div w:id="690492422">
          <w:marLeft w:val="0"/>
          <w:marRight w:val="0"/>
          <w:marTop w:val="0"/>
          <w:marBottom w:val="0"/>
          <w:divBdr>
            <w:top w:val="none" w:sz="0" w:space="0" w:color="auto"/>
            <w:left w:val="none" w:sz="0" w:space="0" w:color="auto"/>
            <w:bottom w:val="none" w:sz="0" w:space="0" w:color="auto"/>
            <w:right w:val="none" w:sz="0" w:space="0" w:color="auto"/>
          </w:divBdr>
          <w:divsChild>
            <w:div w:id="1871987738">
              <w:marLeft w:val="0"/>
              <w:marRight w:val="0"/>
              <w:marTop w:val="0"/>
              <w:marBottom w:val="0"/>
              <w:divBdr>
                <w:top w:val="none" w:sz="0" w:space="0" w:color="auto"/>
                <w:left w:val="none" w:sz="0" w:space="0" w:color="auto"/>
                <w:bottom w:val="none" w:sz="0" w:space="0" w:color="auto"/>
                <w:right w:val="none" w:sz="0" w:space="0" w:color="auto"/>
              </w:divBdr>
              <w:divsChild>
                <w:div w:id="179621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981836">
      <w:bodyDiv w:val="1"/>
      <w:marLeft w:val="0"/>
      <w:marRight w:val="0"/>
      <w:marTop w:val="0"/>
      <w:marBottom w:val="0"/>
      <w:divBdr>
        <w:top w:val="none" w:sz="0" w:space="0" w:color="auto"/>
        <w:left w:val="none" w:sz="0" w:space="0" w:color="auto"/>
        <w:bottom w:val="none" w:sz="0" w:space="0" w:color="auto"/>
        <w:right w:val="none" w:sz="0" w:space="0" w:color="auto"/>
      </w:divBdr>
    </w:div>
    <w:div w:id="1040083882">
      <w:bodyDiv w:val="1"/>
      <w:marLeft w:val="0"/>
      <w:marRight w:val="0"/>
      <w:marTop w:val="0"/>
      <w:marBottom w:val="0"/>
      <w:divBdr>
        <w:top w:val="none" w:sz="0" w:space="0" w:color="auto"/>
        <w:left w:val="none" w:sz="0" w:space="0" w:color="auto"/>
        <w:bottom w:val="none" w:sz="0" w:space="0" w:color="auto"/>
        <w:right w:val="none" w:sz="0" w:space="0" w:color="auto"/>
      </w:divBdr>
    </w:div>
    <w:div w:id="1040588042">
      <w:bodyDiv w:val="1"/>
      <w:marLeft w:val="0"/>
      <w:marRight w:val="0"/>
      <w:marTop w:val="0"/>
      <w:marBottom w:val="0"/>
      <w:divBdr>
        <w:top w:val="none" w:sz="0" w:space="0" w:color="auto"/>
        <w:left w:val="none" w:sz="0" w:space="0" w:color="auto"/>
        <w:bottom w:val="none" w:sz="0" w:space="0" w:color="auto"/>
        <w:right w:val="none" w:sz="0" w:space="0" w:color="auto"/>
      </w:divBdr>
      <w:divsChild>
        <w:div w:id="325941525">
          <w:marLeft w:val="0"/>
          <w:marRight w:val="0"/>
          <w:marTop w:val="0"/>
          <w:marBottom w:val="0"/>
          <w:divBdr>
            <w:top w:val="none" w:sz="0" w:space="0" w:color="auto"/>
            <w:left w:val="none" w:sz="0" w:space="0" w:color="auto"/>
            <w:bottom w:val="none" w:sz="0" w:space="0" w:color="auto"/>
            <w:right w:val="none" w:sz="0" w:space="0" w:color="auto"/>
          </w:divBdr>
          <w:divsChild>
            <w:div w:id="1926039006">
              <w:marLeft w:val="0"/>
              <w:marRight w:val="0"/>
              <w:marTop w:val="0"/>
              <w:marBottom w:val="0"/>
              <w:divBdr>
                <w:top w:val="none" w:sz="0" w:space="0" w:color="auto"/>
                <w:left w:val="none" w:sz="0" w:space="0" w:color="auto"/>
                <w:bottom w:val="none" w:sz="0" w:space="0" w:color="auto"/>
                <w:right w:val="none" w:sz="0" w:space="0" w:color="auto"/>
              </w:divBdr>
              <w:divsChild>
                <w:div w:id="11786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67228">
      <w:bodyDiv w:val="1"/>
      <w:marLeft w:val="0"/>
      <w:marRight w:val="0"/>
      <w:marTop w:val="0"/>
      <w:marBottom w:val="0"/>
      <w:divBdr>
        <w:top w:val="none" w:sz="0" w:space="0" w:color="auto"/>
        <w:left w:val="none" w:sz="0" w:space="0" w:color="auto"/>
        <w:bottom w:val="none" w:sz="0" w:space="0" w:color="auto"/>
        <w:right w:val="none" w:sz="0" w:space="0" w:color="auto"/>
      </w:divBdr>
    </w:div>
    <w:div w:id="1106656028">
      <w:bodyDiv w:val="1"/>
      <w:marLeft w:val="0"/>
      <w:marRight w:val="0"/>
      <w:marTop w:val="0"/>
      <w:marBottom w:val="0"/>
      <w:divBdr>
        <w:top w:val="none" w:sz="0" w:space="0" w:color="auto"/>
        <w:left w:val="none" w:sz="0" w:space="0" w:color="auto"/>
        <w:bottom w:val="none" w:sz="0" w:space="0" w:color="auto"/>
        <w:right w:val="none" w:sz="0" w:space="0" w:color="auto"/>
      </w:divBdr>
    </w:div>
    <w:div w:id="1129132352">
      <w:bodyDiv w:val="1"/>
      <w:marLeft w:val="0"/>
      <w:marRight w:val="0"/>
      <w:marTop w:val="0"/>
      <w:marBottom w:val="0"/>
      <w:divBdr>
        <w:top w:val="none" w:sz="0" w:space="0" w:color="auto"/>
        <w:left w:val="none" w:sz="0" w:space="0" w:color="auto"/>
        <w:bottom w:val="none" w:sz="0" w:space="0" w:color="auto"/>
        <w:right w:val="none" w:sz="0" w:space="0" w:color="auto"/>
      </w:divBdr>
    </w:div>
    <w:div w:id="1158157668">
      <w:bodyDiv w:val="1"/>
      <w:marLeft w:val="0"/>
      <w:marRight w:val="0"/>
      <w:marTop w:val="0"/>
      <w:marBottom w:val="0"/>
      <w:divBdr>
        <w:top w:val="none" w:sz="0" w:space="0" w:color="auto"/>
        <w:left w:val="none" w:sz="0" w:space="0" w:color="auto"/>
        <w:bottom w:val="none" w:sz="0" w:space="0" w:color="auto"/>
        <w:right w:val="none" w:sz="0" w:space="0" w:color="auto"/>
      </w:divBdr>
    </w:div>
    <w:div w:id="1221136195">
      <w:bodyDiv w:val="1"/>
      <w:marLeft w:val="0"/>
      <w:marRight w:val="0"/>
      <w:marTop w:val="0"/>
      <w:marBottom w:val="0"/>
      <w:divBdr>
        <w:top w:val="none" w:sz="0" w:space="0" w:color="auto"/>
        <w:left w:val="none" w:sz="0" w:space="0" w:color="auto"/>
        <w:bottom w:val="none" w:sz="0" w:space="0" w:color="auto"/>
        <w:right w:val="none" w:sz="0" w:space="0" w:color="auto"/>
      </w:divBdr>
      <w:divsChild>
        <w:div w:id="1223952289">
          <w:marLeft w:val="0"/>
          <w:marRight w:val="0"/>
          <w:marTop w:val="0"/>
          <w:marBottom w:val="0"/>
          <w:divBdr>
            <w:top w:val="none" w:sz="0" w:space="0" w:color="auto"/>
            <w:left w:val="none" w:sz="0" w:space="0" w:color="auto"/>
            <w:bottom w:val="none" w:sz="0" w:space="0" w:color="auto"/>
            <w:right w:val="none" w:sz="0" w:space="0" w:color="auto"/>
          </w:divBdr>
          <w:divsChild>
            <w:div w:id="1476600676">
              <w:marLeft w:val="0"/>
              <w:marRight w:val="0"/>
              <w:marTop w:val="0"/>
              <w:marBottom w:val="0"/>
              <w:divBdr>
                <w:top w:val="none" w:sz="0" w:space="0" w:color="auto"/>
                <w:left w:val="none" w:sz="0" w:space="0" w:color="auto"/>
                <w:bottom w:val="none" w:sz="0" w:space="0" w:color="auto"/>
                <w:right w:val="none" w:sz="0" w:space="0" w:color="auto"/>
              </w:divBdr>
              <w:divsChild>
                <w:div w:id="1022588818">
                  <w:marLeft w:val="0"/>
                  <w:marRight w:val="0"/>
                  <w:marTop w:val="0"/>
                  <w:marBottom w:val="0"/>
                  <w:divBdr>
                    <w:top w:val="none" w:sz="0" w:space="0" w:color="auto"/>
                    <w:left w:val="none" w:sz="0" w:space="0" w:color="auto"/>
                    <w:bottom w:val="none" w:sz="0" w:space="0" w:color="auto"/>
                    <w:right w:val="none" w:sz="0" w:space="0" w:color="auto"/>
                  </w:divBdr>
                  <w:divsChild>
                    <w:div w:id="182755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742221">
      <w:bodyDiv w:val="1"/>
      <w:marLeft w:val="0"/>
      <w:marRight w:val="0"/>
      <w:marTop w:val="0"/>
      <w:marBottom w:val="0"/>
      <w:divBdr>
        <w:top w:val="none" w:sz="0" w:space="0" w:color="auto"/>
        <w:left w:val="none" w:sz="0" w:space="0" w:color="auto"/>
        <w:bottom w:val="none" w:sz="0" w:space="0" w:color="auto"/>
        <w:right w:val="none" w:sz="0" w:space="0" w:color="auto"/>
      </w:divBdr>
      <w:divsChild>
        <w:div w:id="1504860642">
          <w:marLeft w:val="0"/>
          <w:marRight w:val="0"/>
          <w:marTop w:val="0"/>
          <w:marBottom w:val="0"/>
          <w:divBdr>
            <w:top w:val="none" w:sz="0" w:space="0" w:color="auto"/>
            <w:left w:val="none" w:sz="0" w:space="0" w:color="auto"/>
            <w:bottom w:val="none" w:sz="0" w:space="0" w:color="auto"/>
            <w:right w:val="none" w:sz="0" w:space="0" w:color="auto"/>
          </w:divBdr>
          <w:divsChild>
            <w:div w:id="1326974488">
              <w:marLeft w:val="0"/>
              <w:marRight w:val="0"/>
              <w:marTop w:val="0"/>
              <w:marBottom w:val="0"/>
              <w:divBdr>
                <w:top w:val="none" w:sz="0" w:space="0" w:color="auto"/>
                <w:left w:val="none" w:sz="0" w:space="0" w:color="auto"/>
                <w:bottom w:val="none" w:sz="0" w:space="0" w:color="auto"/>
                <w:right w:val="none" w:sz="0" w:space="0" w:color="auto"/>
              </w:divBdr>
              <w:divsChild>
                <w:div w:id="15932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1507">
      <w:bodyDiv w:val="1"/>
      <w:marLeft w:val="0"/>
      <w:marRight w:val="0"/>
      <w:marTop w:val="0"/>
      <w:marBottom w:val="0"/>
      <w:divBdr>
        <w:top w:val="none" w:sz="0" w:space="0" w:color="auto"/>
        <w:left w:val="none" w:sz="0" w:space="0" w:color="auto"/>
        <w:bottom w:val="none" w:sz="0" w:space="0" w:color="auto"/>
        <w:right w:val="none" w:sz="0" w:space="0" w:color="auto"/>
      </w:divBdr>
    </w:div>
    <w:div w:id="1434976955">
      <w:bodyDiv w:val="1"/>
      <w:marLeft w:val="0"/>
      <w:marRight w:val="0"/>
      <w:marTop w:val="0"/>
      <w:marBottom w:val="0"/>
      <w:divBdr>
        <w:top w:val="none" w:sz="0" w:space="0" w:color="auto"/>
        <w:left w:val="none" w:sz="0" w:space="0" w:color="auto"/>
        <w:bottom w:val="none" w:sz="0" w:space="0" w:color="auto"/>
        <w:right w:val="none" w:sz="0" w:space="0" w:color="auto"/>
      </w:divBdr>
    </w:div>
    <w:div w:id="1452435457">
      <w:bodyDiv w:val="1"/>
      <w:marLeft w:val="0"/>
      <w:marRight w:val="0"/>
      <w:marTop w:val="0"/>
      <w:marBottom w:val="0"/>
      <w:divBdr>
        <w:top w:val="none" w:sz="0" w:space="0" w:color="auto"/>
        <w:left w:val="none" w:sz="0" w:space="0" w:color="auto"/>
        <w:bottom w:val="none" w:sz="0" w:space="0" w:color="auto"/>
        <w:right w:val="none" w:sz="0" w:space="0" w:color="auto"/>
      </w:divBdr>
    </w:div>
    <w:div w:id="1456213461">
      <w:bodyDiv w:val="1"/>
      <w:marLeft w:val="0"/>
      <w:marRight w:val="0"/>
      <w:marTop w:val="0"/>
      <w:marBottom w:val="0"/>
      <w:divBdr>
        <w:top w:val="none" w:sz="0" w:space="0" w:color="auto"/>
        <w:left w:val="none" w:sz="0" w:space="0" w:color="auto"/>
        <w:bottom w:val="none" w:sz="0" w:space="0" w:color="auto"/>
        <w:right w:val="none" w:sz="0" w:space="0" w:color="auto"/>
      </w:divBdr>
    </w:div>
    <w:div w:id="1464932114">
      <w:bodyDiv w:val="1"/>
      <w:marLeft w:val="0"/>
      <w:marRight w:val="0"/>
      <w:marTop w:val="0"/>
      <w:marBottom w:val="0"/>
      <w:divBdr>
        <w:top w:val="none" w:sz="0" w:space="0" w:color="auto"/>
        <w:left w:val="none" w:sz="0" w:space="0" w:color="auto"/>
        <w:bottom w:val="none" w:sz="0" w:space="0" w:color="auto"/>
        <w:right w:val="none" w:sz="0" w:space="0" w:color="auto"/>
      </w:divBdr>
    </w:div>
    <w:div w:id="1482111485">
      <w:bodyDiv w:val="1"/>
      <w:marLeft w:val="0"/>
      <w:marRight w:val="0"/>
      <w:marTop w:val="0"/>
      <w:marBottom w:val="0"/>
      <w:divBdr>
        <w:top w:val="none" w:sz="0" w:space="0" w:color="auto"/>
        <w:left w:val="none" w:sz="0" w:space="0" w:color="auto"/>
        <w:bottom w:val="none" w:sz="0" w:space="0" w:color="auto"/>
        <w:right w:val="none" w:sz="0" w:space="0" w:color="auto"/>
      </w:divBdr>
    </w:div>
    <w:div w:id="1501503294">
      <w:bodyDiv w:val="1"/>
      <w:marLeft w:val="0"/>
      <w:marRight w:val="0"/>
      <w:marTop w:val="0"/>
      <w:marBottom w:val="0"/>
      <w:divBdr>
        <w:top w:val="none" w:sz="0" w:space="0" w:color="auto"/>
        <w:left w:val="none" w:sz="0" w:space="0" w:color="auto"/>
        <w:bottom w:val="none" w:sz="0" w:space="0" w:color="auto"/>
        <w:right w:val="none" w:sz="0" w:space="0" w:color="auto"/>
      </w:divBdr>
      <w:divsChild>
        <w:div w:id="1924219334">
          <w:marLeft w:val="0"/>
          <w:marRight w:val="0"/>
          <w:marTop w:val="0"/>
          <w:marBottom w:val="0"/>
          <w:divBdr>
            <w:top w:val="none" w:sz="0" w:space="0" w:color="auto"/>
            <w:left w:val="none" w:sz="0" w:space="0" w:color="auto"/>
            <w:bottom w:val="none" w:sz="0" w:space="0" w:color="auto"/>
            <w:right w:val="none" w:sz="0" w:space="0" w:color="auto"/>
          </w:divBdr>
          <w:divsChild>
            <w:div w:id="983003013">
              <w:marLeft w:val="0"/>
              <w:marRight w:val="0"/>
              <w:marTop w:val="0"/>
              <w:marBottom w:val="0"/>
              <w:divBdr>
                <w:top w:val="none" w:sz="0" w:space="0" w:color="auto"/>
                <w:left w:val="none" w:sz="0" w:space="0" w:color="auto"/>
                <w:bottom w:val="none" w:sz="0" w:space="0" w:color="auto"/>
                <w:right w:val="none" w:sz="0" w:space="0" w:color="auto"/>
              </w:divBdr>
              <w:divsChild>
                <w:div w:id="6596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0390">
      <w:bodyDiv w:val="1"/>
      <w:marLeft w:val="0"/>
      <w:marRight w:val="0"/>
      <w:marTop w:val="0"/>
      <w:marBottom w:val="0"/>
      <w:divBdr>
        <w:top w:val="none" w:sz="0" w:space="0" w:color="auto"/>
        <w:left w:val="none" w:sz="0" w:space="0" w:color="auto"/>
        <w:bottom w:val="none" w:sz="0" w:space="0" w:color="auto"/>
        <w:right w:val="none" w:sz="0" w:space="0" w:color="auto"/>
      </w:divBdr>
    </w:div>
    <w:div w:id="1509752957">
      <w:bodyDiv w:val="1"/>
      <w:marLeft w:val="0"/>
      <w:marRight w:val="0"/>
      <w:marTop w:val="0"/>
      <w:marBottom w:val="0"/>
      <w:divBdr>
        <w:top w:val="none" w:sz="0" w:space="0" w:color="auto"/>
        <w:left w:val="none" w:sz="0" w:space="0" w:color="auto"/>
        <w:bottom w:val="none" w:sz="0" w:space="0" w:color="auto"/>
        <w:right w:val="none" w:sz="0" w:space="0" w:color="auto"/>
      </w:divBdr>
      <w:divsChild>
        <w:div w:id="1741978445">
          <w:marLeft w:val="0"/>
          <w:marRight w:val="0"/>
          <w:marTop w:val="0"/>
          <w:marBottom w:val="0"/>
          <w:divBdr>
            <w:top w:val="none" w:sz="0" w:space="0" w:color="auto"/>
            <w:left w:val="none" w:sz="0" w:space="0" w:color="auto"/>
            <w:bottom w:val="none" w:sz="0" w:space="0" w:color="auto"/>
            <w:right w:val="none" w:sz="0" w:space="0" w:color="auto"/>
          </w:divBdr>
          <w:divsChild>
            <w:div w:id="59984003">
              <w:marLeft w:val="0"/>
              <w:marRight w:val="0"/>
              <w:marTop w:val="0"/>
              <w:marBottom w:val="0"/>
              <w:divBdr>
                <w:top w:val="none" w:sz="0" w:space="0" w:color="auto"/>
                <w:left w:val="none" w:sz="0" w:space="0" w:color="auto"/>
                <w:bottom w:val="none" w:sz="0" w:space="0" w:color="auto"/>
                <w:right w:val="none" w:sz="0" w:space="0" w:color="auto"/>
              </w:divBdr>
              <w:divsChild>
                <w:div w:id="796292705">
                  <w:marLeft w:val="0"/>
                  <w:marRight w:val="0"/>
                  <w:marTop w:val="0"/>
                  <w:marBottom w:val="0"/>
                  <w:divBdr>
                    <w:top w:val="none" w:sz="0" w:space="0" w:color="auto"/>
                    <w:left w:val="none" w:sz="0" w:space="0" w:color="auto"/>
                    <w:bottom w:val="none" w:sz="0" w:space="0" w:color="auto"/>
                    <w:right w:val="none" w:sz="0" w:space="0" w:color="auto"/>
                  </w:divBdr>
                  <w:divsChild>
                    <w:div w:id="87007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9675">
      <w:bodyDiv w:val="1"/>
      <w:marLeft w:val="0"/>
      <w:marRight w:val="0"/>
      <w:marTop w:val="0"/>
      <w:marBottom w:val="0"/>
      <w:divBdr>
        <w:top w:val="none" w:sz="0" w:space="0" w:color="auto"/>
        <w:left w:val="none" w:sz="0" w:space="0" w:color="auto"/>
        <w:bottom w:val="none" w:sz="0" w:space="0" w:color="auto"/>
        <w:right w:val="none" w:sz="0" w:space="0" w:color="auto"/>
      </w:divBdr>
      <w:divsChild>
        <w:div w:id="1569609560">
          <w:marLeft w:val="0"/>
          <w:marRight w:val="0"/>
          <w:marTop w:val="0"/>
          <w:marBottom w:val="0"/>
          <w:divBdr>
            <w:top w:val="none" w:sz="0" w:space="0" w:color="auto"/>
            <w:left w:val="none" w:sz="0" w:space="0" w:color="auto"/>
            <w:bottom w:val="none" w:sz="0" w:space="0" w:color="auto"/>
            <w:right w:val="none" w:sz="0" w:space="0" w:color="auto"/>
          </w:divBdr>
          <w:divsChild>
            <w:div w:id="2045052487">
              <w:marLeft w:val="0"/>
              <w:marRight w:val="0"/>
              <w:marTop w:val="0"/>
              <w:marBottom w:val="0"/>
              <w:divBdr>
                <w:top w:val="none" w:sz="0" w:space="0" w:color="auto"/>
                <w:left w:val="none" w:sz="0" w:space="0" w:color="auto"/>
                <w:bottom w:val="none" w:sz="0" w:space="0" w:color="auto"/>
                <w:right w:val="none" w:sz="0" w:space="0" w:color="auto"/>
              </w:divBdr>
              <w:divsChild>
                <w:div w:id="32906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659">
      <w:bodyDiv w:val="1"/>
      <w:marLeft w:val="0"/>
      <w:marRight w:val="0"/>
      <w:marTop w:val="0"/>
      <w:marBottom w:val="0"/>
      <w:divBdr>
        <w:top w:val="none" w:sz="0" w:space="0" w:color="auto"/>
        <w:left w:val="none" w:sz="0" w:space="0" w:color="auto"/>
        <w:bottom w:val="none" w:sz="0" w:space="0" w:color="auto"/>
        <w:right w:val="none" w:sz="0" w:space="0" w:color="auto"/>
      </w:divBdr>
    </w:div>
    <w:div w:id="1565412620">
      <w:bodyDiv w:val="1"/>
      <w:marLeft w:val="0"/>
      <w:marRight w:val="0"/>
      <w:marTop w:val="0"/>
      <w:marBottom w:val="0"/>
      <w:divBdr>
        <w:top w:val="none" w:sz="0" w:space="0" w:color="auto"/>
        <w:left w:val="none" w:sz="0" w:space="0" w:color="auto"/>
        <w:bottom w:val="none" w:sz="0" w:space="0" w:color="auto"/>
        <w:right w:val="none" w:sz="0" w:space="0" w:color="auto"/>
      </w:divBdr>
      <w:divsChild>
        <w:div w:id="234438176">
          <w:marLeft w:val="0"/>
          <w:marRight w:val="0"/>
          <w:marTop w:val="0"/>
          <w:marBottom w:val="0"/>
          <w:divBdr>
            <w:top w:val="none" w:sz="0" w:space="0" w:color="auto"/>
            <w:left w:val="none" w:sz="0" w:space="0" w:color="auto"/>
            <w:bottom w:val="none" w:sz="0" w:space="0" w:color="auto"/>
            <w:right w:val="none" w:sz="0" w:space="0" w:color="auto"/>
          </w:divBdr>
          <w:divsChild>
            <w:div w:id="473330920">
              <w:marLeft w:val="0"/>
              <w:marRight w:val="0"/>
              <w:marTop w:val="0"/>
              <w:marBottom w:val="0"/>
              <w:divBdr>
                <w:top w:val="none" w:sz="0" w:space="0" w:color="auto"/>
                <w:left w:val="none" w:sz="0" w:space="0" w:color="auto"/>
                <w:bottom w:val="none" w:sz="0" w:space="0" w:color="auto"/>
                <w:right w:val="none" w:sz="0" w:space="0" w:color="auto"/>
              </w:divBdr>
              <w:divsChild>
                <w:div w:id="2698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78541">
      <w:bodyDiv w:val="1"/>
      <w:marLeft w:val="0"/>
      <w:marRight w:val="0"/>
      <w:marTop w:val="0"/>
      <w:marBottom w:val="0"/>
      <w:divBdr>
        <w:top w:val="none" w:sz="0" w:space="0" w:color="auto"/>
        <w:left w:val="none" w:sz="0" w:space="0" w:color="auto"/>
        <w:bottom w:val="none" w:sz="0" w:space="0" w:color="auto"/>
        <w:right w:val="none" w:sz="0" w:space="0" w:color="auto"/>
      </w:divBdr>
    </w:div>
    <w:div w:id="1593006006">
      <w:bodyDiv w:val="1"/>
      <w:marLeft w:val="0"/>
      <w:marRight w:val="0"/>
      <w:marTop w:val="0"/>
      <w:marBottom w:val="0"/>
      <w:divBdr>
        <w:top w:val="none" w:sz="0" w:space="0" w:color="auto"/>
        <w:left w:val="none" w:sz="0" w:space="0" w:color="auto"/>
        <w:bottom w:val="none" w:sz="0" w:space="0" w:color="auto"/>
        <w:right w:val="none" w:sz="0" w:space="0" w:color="auto"/>
      </w:divBdr>
    </w:div>
    <w:div w:id="1607998310">
      <w:bodyDiv w:val="1"/>
      <w:marLeft w:val="0"/>
      <w:marRight w:val="0"/>
      <w:marTop w:val="0"/>
      <w:marBottom w:val="0"/>
      <w:divBdr>
        <w:top w:val="none" w:sz="0" w:space="0" w:color="auto"/>
        <w:left w:val="none" w:sz="0" w:space="0" w:color="auto"/>
        <w:bottom w:val="none" w:sz="0" w:space="0" w:color="auto"/>
        <w:right w:val="none" w:sz="0" w:space="0" w:color="auto"/>
      </w:divBdr>
    </w:div>
    <w:div w:id="1624844020">
      <w:bodyDiv w:val="1"/>
      <w:marLeft w:val="0"/>
      <w:marRight w:val="0"/>
      <w:marTop w:val="0"/>
      <w:marBottom w:val="0"/>
      <w:divBdr>
        <w:top w:val="none" w:sz="0" w:space="0" w:color="auto"/>
        <w:left w:val="none" w:sz="0" w:space="0" w:color="auto"/>
        <w:bottom w:val="none" w:sz="0" w:space="0" w:color="auto"/>
        <w:right w:val="none" w:sz="0" w:space="0" w:color="auto"/>
      </w:divBdr>
    </w:div>
    <w:div w:id="1666931305">
      <w:bodyDiv w:val="1"/>
      <w:marLeft w:val="0"/>
      <w:marRight w:val="0"/>
      <w:marTop w:val="0"/>
      <w:marBottom w:val="0"/>
      <w:divBdr>
        <w:top w:val="none" w:sz="0" w:space="0" w:color="auto"/>
        <w:left w:val="none" w:sz="0" w:space="0" w:color="auto"/>
        <w:bottom w:val="none" w:sz="0" w:space="0" w:color="auto"/>
        <w:right w:val="none" w:sz="0" w:space="0" w:color="auto"/>
      </w:divBdr>
    </w:div>
    <w:div w:id="1679191861">
      <w:bodyDiv w:val="1"/>
      <w:marLeft w:val="0"/>
      <w:marRight w:val="0"/>
      <w:marTop w:val="0"/>
      <w:marBottom w:val="0"/>
      <w:divBdr>
        <w:top w:val="none" w:sz="0" w:space="0" w:color="auto"/>
        <w:left w:val="none" w:sz="0" w:space="0" w:color="auto"/>
        <w:bottom w:val="none" w:sz="0" w:space="0" w:color="auto"/>
        <w:right w:val="none" w:sz="0" w:space="0" w:color="auto"/>
      </w:divBdr>
      <w:divsChild>
        <w:div w:id="2112697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3944476">
      <w:bodyDiv w:val="1"/>
      <w:marLeft w:val="0"/>
      <w:marRight w:val="0"/>
      <w:marTop w:val="0"/>
      <w:marBottom w:val="0"/>
      <w:divBdr>
        <w:top w:val="none" w:sz="0" w:space="0" w:color="auto"/>
        <w:left w:val="none" w:sz="0" w:space="0" w:color="auto"/>
        <w:bottom w:val="none" w:sz="0" w:space="0" w:color="auto"/>
        <w:right w:val="none" w:sz="0" w:space="0" w:color="auto"/>
      </w:divBdr>
    </w:div>
    <w:div w:id="1774133842">
      <w:bodyDiv w:val="1"/>
      <w:marLeft w:val="0"/>
      <w:marRight w:val="0"/>
      <w:marTop w:val="0"/>
      <w:marBottom w:val="0"/>
      <w:divBdr>
        <w:top w:val="none" w:sz="0" w:space="0" w:color="auto"/>
        <w:left w:val="none" w:sz="0" w:space="0" w:color="auto"/>
        <w:bottom w:val="none" w:sz="0" w:space="0" w:color="auto"/>
        <w:right w:val="none" w:sz="0" w:space="0" w:color="auto"/>
      </w:divBdr>
    </w:div>
    <w:div w:id="1807501860">
      <w:bodyDiv w:val="1"/>
      <w:marLeft w:val="0"/>
      <w:marRight w:val="0"/>
      <w:marTop w:val="0"/>
      <w:marBottom w:val="0"/>
      <w:divBdr>
        <w:top w:val="none" w:sz="0" w:space="0" w:color="auto"/>
        <w:left w:val="none" w:sz="0" w:space="0" w:color="auto"/>
        <w:bottom w:val="none" w:sz="0" w:space="0" w:color="auto"/>
        <w:right w:val="none" w:sz="0" w:space="0" w:color="auto"/>
      </w:divBdr>
    </w:div>
    <w:div w:id="1812402973">
      <w:bodyDiv w:val="1"/>
      <w:marLeft w:val="0"/>
      <w:marRight w:val="0"/>
      <w:marTop w:val="0"/>
      <w:marBottom w:val="0"/>
      <w:divBdr>
        <w:top w:val="none" w:sz="0" w:space="0" w:color="auto"/>
        <w:left w:val="none" w:sz="0" w:space="0" w:color="auto"/>
        <w:bottom w:val="none" w:sz="0" w:space="0" w:color="auto"/>
        <w:right w:val="none" w:sz="0" w:space="0" w:color="auto"/>
      </w:divBdr>
    </w:div>
    <w:div w:id="1813791948">
      <w:bodyDiv w:val="1"/>
      <w:marLeft w:val="0"/>
      <w:marRight w:val="0"/>
      <w:marTop w:val="0"/>
      <w:marBottom w:val="0"/>
      <w:divBdr>
        <w:top w:val="none" w:sz="0" w:space="0" w:color="auto"/>
        <w:left w:val="none" w:sz="0" w:space="0" w:color="auto"/>
        <w:bottom w:val="none" w:sz="0" w:space="0" w:color="auto"/>
        <w:right w:val="none" w:sz="0" w:space="0" w:color="auto"/>
      </w:divBdr>
    </w:div>
    <w:div w:id="1875383162">
      <w:bodyDiv w:val="1"/>
      <w:marLeft w:val="0"/>
      <w:marRight w:val="0"/>
      <w:marTop w:val="0"/>
      <w:marBottom w:val="0"/>
      <w:divBdr>
        <w:top w:val="none" w:sz="0" w:space="0" w:color="auto"/>
        <w:left w:val="none" w:sz="0" w:space="0" w:color="auto"/>
        <w:bottom w:val="none" w:sz="0" w:space="0" w:color="auto"/>
        <w:right w:val="none" w:sz="0" w:space="0" w:color="auto"/>
      </w:divBdr>
    </w:div>
    <w:div w:id="1882672008">
      <w:bodyDiv w:val="1"/>
      <w:marLeft w:val="0"/>
      <w:marRight w:val="0"/>
      <w:marTop w:val="0"/>
      <w:marBottom w:val="0"/>
      <w:divBdr>
        <w:top w:val="none" w:sz="0" w:space="0" w:color="auto"/>
        <w:left w:val="none" w:sz="0" w:space="0" w:color="auto"/>
        <w:bottom w:val="none" w:sz="0" w:space="0" w:color="auto"/>
        <w:right w:val="none" w:sz="0" w:space="0" w:color="auto"/>
      </w:divBdr>
      <w:divsChild>
        <w:div w:id="810484444">
          <w:marLeft w:val="0"/>
          <w:marRight w:val="0"/>
          <w:marTop w:val="0"/>
          <w:marBottom w:val="0"/>
          <w:divBdr>
            <w:top w:val="none" w:sz="0" w:space="0" w:color="auto"/>
            <w:left w:val="none" w:sz="0" w:space="0" w:color="auto"/>
            <w:bottom w:val="none" w:sz="0" w:space="0" w:color="auto"/>
            <w:right w:val="none" w:sz="0" w:space="0" w:color="auto"/>
          </w:divBdr>
        </w:div>
        <w:div w:id="893856684">
          <w:marLeft w:val="0"/>
          <w:marRight w:val="0"/>
          <w:marTop w:val="0"/>
          <w:marBottom w:val="0"/>
          <w:divBdr>
            <w:top w:val="none" w:sz="0" w:space="0" w:color="auto"/>
            <w:left w:val="none" w:sz="0" w:space="0" w:color="auto"/>
            <w:bottom w:val="none" w:sz="0" w:space="0" w:color="auto"/>
            <w:right w:val="none" w:sz="0" w:space="0" w:color="auto"/>
          </w:divBdr>
        </w:div>
        <w:div w:id="107819675">
          <w:marLeft w:val="0"/>
          <w:marRight w:val="0"/>
          <w:marTop w:val="0"/>
          <w:marBottom w:val="0"/>
          <w:divBdr>
            <w:top w:val="none" w:sz="0" w:space="0" w:color="auto"/>
            <w:left w:val="none" w:sz="0" w:space="0" w:color="auto"/>
            <w:bottom w:val="none" w:sz="0" w:space="0" w:color="auto"/>
            <w:right w:val="none" w:sz="0" w:space="0" w:color="auto"/>
          </w:divBdr>
        </w:div>
        <w:div w:id="2081363829">
          <w:marLeft w:val="0"/>
          <w:marRight w:val="0"/>
          <w:marTop w:val="0"/>
          <w:marBottom w:val="0"/>
          <w:divBdr>
            <w:top w:val="none" w:sz="0" w:space="0" w:color="auto"/>
            <w:left w:val="none" w:sz="0" w:space="0" w:color="auto"/>
            <w:bottom w:val="none" w:sz="0" w:space="0" w:color="auto"/>
            <w:right w:val="none" w:sz="0" w:space="0" w:color="auto"/>
          </w:divBdr>
        </w:div>
      </w:divsChild>
    </w:div>
    <w:div w:id="1899244664">
      <w:bodyDiv w:val="1"/>
      <w:marLeft w:val="0"/>
      <w:marRight w:val="0"/>
      <w:marTop w:val="0"/>
      <w:marBottom w:val="0"/>
      <w:divBdr>
        <w:top w:val="none" w:sz="0" w:space="0" w:color="auto"/>
        <w:left w:val="none" w:sz="0" w:space="0" w:color="auto"/>
        <w:bottom w:val="none" w:sz="0" w:space="0" w:color="auto"/>
        <w:right w:val="none" w:sz="0" w:space="0" w:color="auto"/>
      </w:divBdr>
    </w:div>
    <w:div w:id="1917662106">
      <w:bodyDiv w:val="1"/>
      <w:marLeft w:val="0"/>
      <w:marRight w:val="0"/>
      <w:marTop w:val="0"/>
      <w:marBottom w:val="0"/>
      <w:divBdr>
        <w:top w:val="none" w:sz="0" w:space="0" w:color="auto"/>
        <w:left w:val="none" w:sz="0" w:space="0" w:color="auto"/>
        <w:bottom w:val="none" w:sz="0" w:space="0" w:color="auto"/>
        <w:right w:val="none" w:sz="0" w:space="0" w:color="auto"/>
      </w:divBdr>
    </w:div>
    <w:div w:id="1972859329">
      <w:bodyDiv w:val="1"/>
      <w:marLeft w:val="0"/>
      <w:marRight w:val="0"/>
      <w:marTop w:val="0"/>
      <w:marBottom w:val="0"/>
      <w:divBdr>
        <w:top w:val="none" w:sz="0" w:space="0" w:color="auto"/>
        <w:left w:val="none" w:sz="0" w:space="0" w:color="auto"/>
        <w:bottom w:val="none" w:sz="0" w:space="0" w:color="auto"/>
        <w:right w:val="none" w:sz="0" w:space="0" w:color="auto"/>
      </w:divBdr>
    </w:div>
    <w:div w:id="2035811841">
      <w:bodyDiv w:val="1"/>
      <w:marLeft w:val="0"/>
      <w:marRight w:val="0"/>
      <w:marTop w:val="0"/>
      <w:marBottom w:val="0"/>
      <w:divBdr>
        <w:top w:val="none" w:sz="0" w:space="0" w:color="auto"/>
        <w:left w:val="none" w:sz="0" w:space="0" w:color="auto"/>
        <w:bottom w:val="none" w:sz="0" w:space="0" w:color="auto"/>
        <w:right w:val="none" w:sz="0" w:space="0" w:color="auto"/>
      </w:divBdr>
      <w:divsChild>
        <w:div w:id="868881069">
          <w:marLeft w:val="0"/>
          <w:marRight w:val="0"/>
          <w:marTop w:val="0"/>
          <w:marBottom w:val="0"/>
          <w:divBdr>
            <w:top w:val="none" w:sz="0" w:space="0" w:color="auto"/>
            <w:left w:val="none" w:sz="0" w:space="0" w:color="auto"/>
            <w:bottom w:val="none" w:sz="0" w:space="0" w:color="auto"/>
            <w:right w:val="none" w:sz="0" w:space="0" w:color="auto"/>
          </w:divBdr>
          <w:divsChild>
            <w:div w:id="172184450">
              <w:marLeft w:val="0"/>
              <w:marRight w:val="0"/>
              <w:marTop w:val="0"/>
              <w:marBottom w:val="0"/>
              <w:divBdr>
                <w:top w:val="none" w:sz="0" w:space="0" w:color="auto"/>
                <w:left w:val="none" w:sz="0" w:space="0" w:color="auto"/>
                <w:bottom w:val="none" w:sz="0" w:space="0" w:color="auto"/>
                <w:right w:val="none" w:sz="0" w:space="0" w:color="auto"/>
              </w:divBdr>
              <w:divsChild>
                <w:div w:id="1902515168">
                  <w:marLeft w:val="0"/>
                  <w:marRight w:val="0"/>
                  <w:marTop w:val="0"/>
                  <w:marBottom w:val="0"/>
                  <w:divBdr>
                    <w:top w:val="none" w:sz="0" w:space="0" w:color="auto"/>
                    <w:left w:val="none" w:sz="0" w:space="0" w:color="auto"/>
                    <w:bottom w:val="none" w:sz="0" w:space="0" w:color="auto"/>
                    <w:right w:val="none" w:sz="0" w:space="0" w:color="auto"/>
                  </w:divBdr>
                  <w:divsChild>
                    <w:div w:id="19165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296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meo.com/281777568"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danielle.maloubier@prpa.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ub-sante.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B8A1D-EDBF-534E-BBCC-11C32832A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2763</Words>
  <Characters>15200</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Creer La Vitalité</Company>
  <LinksUpToDate>false</LinksUpToDate>
  <CharactersWithSpaces>17928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Véronique CHABERNAUD</dc:creator>
  <cp:lastModifiedBy>Nataly REVEL</cp:lastModifiedBy>
  <cp:revision>2</cp:revision>
  <dcterms:created xsi:type="dcterms:W3CDTF">2020-01-30T08:39:00Z</dcterms:created>
  <dcterms:modified xsi:type="dcterms:W3CDTF">2020-01-30T08:39:00Z</dcterms:modified>
</cp:coreProperties>
</file>